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F8F5B0">
      <w:pPr>
        <w:spacing w:line="800" w:lineRule="exact"/>
        <w:rPr>
          <w:rFonts w:ascii="宋体"/>
        </w:rPr>
      </w:pPr>
    </w:p>
    <w:p w14:paraId="74CAB38F">
      <w:pPr>
        <w:pStyle w:val="7"/>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59264"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59264;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17CA337D">
      <w:pPr>
        <w:pStyle w:val="7"/>
        <w:spacing w:line="800" w:lineRule="exact"/>
        <w:jc w:val="center"/>
        <w:rPr>
          <w:rFonts w:hAnsi="宋体"/>
          <w:b/>
        </w:rPr>
      </w:pPr>
    </w:p>
    <w:p w14:paraId="07FAB0A8">
      <w:pPr>
        <w:pStyle w:val="7"/>
        <w:spacing w:line="400" w:lineRule="exact"/>
        <w:jc w:val="center"/>
        <w:rPr>
          <w:rFonts w:hAnsi="宋体"/>
          <w:b/>
        </w:rPr>
      </w:pPr>
    </w:p>
    <w:p w14:paraId="648F9A10">
      <w:pPr>
        <w:pStyle w:val="7"/>
        <w:spacing w:line="400" w:lineRule="exact"/>
        <w:jc w:val="center"/>
        <w:rPr>
          <w:rFonts w:hAnsi="宋体"/>
          <w:b/>
        </w:rPr>
      </w:pPr>
    </w:p>
    <w:p w14:paraId="44278BE6">
      <w:pPr>
        <w:pStyle w:val="7"/>
        <w:spacing w:line="400" w:lineRule="exact"/>
        <w:jc w:val="center"/>
        <w:rPr>
          <w:rFonts w:hAnsi="宋体"/>
          <w:b/>
        </w:rPr>
      </w:pPr>
    </w:p>
    <w:p w14:paraId="529D58D7">
      <w:pPr>
        <w:snapToGrid w:val="0"/>
        <w:spacing w:before="156" w:line="400" w:lineRule="exact"/>
        <w:rPr>
          <w:rFonts w:ascii="宋体" w:hAnsi="宋体"/>
          <w:b/>
          <w:sz w:val="32"/>
          <w:szCs w:val="32"/>
        </w:rPr>
      </w:pPr>
    </w:p>
    <w:p w14:paraId="5DAC5A96">
      <w:pPr>
        <w:spacing w:line="400" w:lineRule="exact"/>
        <w:ind w:firstLine="640" w:firstLineChars="200"/>
        <w:rPr>
          <w:rFonts w:ascii="宋体" w:hAnsi="宋体"/>
          <w:b/>
          <w:sz w:val="32"/>
          <w:szCs w:val="32"/>
        </w:rPr>
      </w:pPr>
      <w:r>
        <w:rPr>
          <w:rFonts w:hint="eastAsia" w:ascii="宋体" w:hAnsi="宋体"/>
          <w:b/>
          <w:sz w:val="32"/>
          <w:szCs w:val="32"/>
        </w:rPr>
        <w:t>项目名称：</w:t>
      </w:r>
      <w:bookmarkStart w:id="0" w:name="OLE_LINK6"/>
      <w:bookmarkStart w:id="1" w:name="OLE_LINK5"/>
      <w:r>
        <w:rPr>
          <w:rFonts w:hint="eastAsia" w:ascii="宋体" w:hAnsi="宋体"/>
          <w:b/>
          <w:sz w:val="32"/>
          <w:szCs w:val="32"/>
        </w:rPr>
        <w:t>南宁市卫生学校2025年“双优”校建设班主任素质能力提升项目—首届班主任节启动活动</w:t>
      </w:r>
      <w:bookmarkEnd w:id="0"/>
      <w:bookmarkEnd w:id="1"/>
    </w:p>
    <w:p w14:paraId="5BCEAABC">
      <w:pPr>
        <w:snapToGrid w:val="0"/>
        <w:spacing w:before="156" w:line="400" w:lineRule="exact"/>
        <w:jc w:val="center"/>
        <w:rPr>
          <w:rFonts w:ascii="宋体" w:hAnsi="宋体"/>
          <w:b/>
          <w:sz w:val="32"/>
          <w:szCs w:val="32"/>
        </w:rPr>
      </w:pPr>
    </w:p>
    <w:p w14:paraId="4CAFD429">
      <w:pPr>
        <w:snapToGrid w:val="0"/>
        <w:spacing w:before="156" w:line="400" w:lineRule="exact"/>
        <w:ind w:left="3154" w:leftChars="740" w:hanging="1600" w:hangingChars="500"/>
        <w:rPr>
          <w:rFonts w:ascii="宋体" w:hAnsi="宋体"/>
          <w:b/>
          <w:sz w:val="32"/>
          <w:szCs w:val="32"/>
        </w:rPr>
      </w:pPr>
    </w:p>
    <w:p w14:paraId="7F78BA44">
      <w:pPr>
        <w:pStyle w:val="7"/>
        <w:spacing w:line="400" w:lineRule="exact"/>
        <w:jc w:val="center"/>
        <w:rPr>
          <w:rFonts w:hAnsi="宋体"/>
          <w:b/>
        </w:rPr>
      </w:pPr>
    </w:p>
    <w:p w14:paraId="47D9B232">
      <w:pPr>
        <w:pStyle w:val="7"/>
        <w:spacing w:line="400" w:lineRule="exact"/>
        <w:jc w:val="center"/>
        <w:rPr>
          <w:rFonts w:hAnsi="宋体"/>
          <w:b/>
        </w:rPr>
      </w:pPr>
    </w:p>
    <w:p w14:paraId="3F18A7B7">
      <w:pPr>
        <w:pStyle w:val="7"/>
        <w:spacing w:line="400" w:lineRule="exact"/>
        <w:jc w:val="center"/>
        <w:rPr>
          <w:rFonts w:hAnsi="宋体"/>
          <w:b/>
        </w:rPr>
      </w:pPr>
    </w:p>
    <w:p w14:paraId="2E5F5196">
      <w:pPr>
        <w:pStyle w:val="7"/>
        <w:spacing w:line="400" w:lineRule="exact"/>
        <w:jc w:val="center"/>
        <w:rPr>
          <w:rFonts w:hAnsi="宋体"/>
          <w:b/>
        </w:rPr>
      </w:pPr>
    </w:p>
    <w:p w14:paraId="5A92A412">
      <w:pPr>
        <w:pStyle w:val="7"/>
        <w:spacing w:line="400" w:lineRule="exact"/>
        <w:jc w:val="center"/>
        <w:rPr>
          <w:rFonts w:hAnsi="宋体"/>
          <w:b/>
        </w:rPr>
      </w:pPr>
    </w:p>
    <w:p w14:paraId="0BBE2FC6">
      <w:pPr>
        <w:pStyle w:val="7"/>
        <w:spacing w:line="400" w:lineRule="exact"/>
        <w:jc w:val="center"/>
        <w:rPr>
          <w:rFonts w:hAnsi="宋体"/>
          <w:b/>
        </w:rPr>
      </w:pPr>
    </w:p>
    <w:p w14:paraId="79E8AB74">
      <w:pPr>
        <w:pStyle w:val="7"/>
        <w:spacing w:line="400" w:lineRule="exact"/>
        <w:jc w:val="center"/>
        <w:rPr>
          <w:rFonts w:hAnsi="宋体"/>
          <w:b/>
        </w:rPr>
      </w:pPr>
    </w:p>
    <w:p w14:paraId="7CF367D9">
      <w:pPr>
        <w:pStyle w:val="7"/>
        <w:spacing w:line="400" w:lineRule="exact"/>
        <w:jc w:val="center"/>
        <w:rPr>
          <w:rFonts w:hAnsi="宋体"/>
          <w:b/>
        </w:rPr>
      </w:pPr>
    </w:p>
    <w:p w14:paraId="66ABBD83">
      <w:pPr>
        <w:pStyle w:val="7"/>
        <w:spacing w:line="400" w:lineRule="exact"/>
        <w:jc w:val="center"/>
        <w:rPr>
          <w:rFonts w:hAnsi="宋体"/>
          <w:b/>
        </w:rPr>
      </w:pPr>
    </w:p>
    <w:p w14:paraId="454A2BC7">
      <w:pPr>
        <w:pStyle w:val="7"/>
        <w:spacing w:line="400" w:lineRule="exact"/>
        <w:jc w:val="center"/>
        <w:rPr>
          <w:rFonts w:hAnsi="宋体"/>
          <w:b/>
        </w:rPr>
      </w:pPr>
    </w:p>
    <w:p w14:paraId="6E1C8B08">
      <w:pPr>
        <w:pStyle w:val="7"/>
        <w:spacing w:line="400" w:lineRule="exact"/>
        <w:jc w:val="center"/>
        <w:rPr>
          <w:rFonts w:hAnsi="宋体"/>
          <w:b/>
        </w:rPr>
      </w:pPr>
    </w:p>
    <w:p w14:paraId="491ADB6F">
      <w:pPr>
        <w:pStyle w:val="7"/>
        <w:spacing w:line="400" w:lineRule="exact"/>
        <w:jc w:val="center"/>
        <w:rPr>
          <w:rFonts w:hAnsi="宋体"/>
          <w:b/>
        </w:rPr>
      </w:pPr>
    </w:p>
    <w:p w14:paraId="2C1469E7">
      <w:pPr>
        <w:pStyle w:val="7"/>
        <w:spacing w:line="400" w:lineRule="exact"/>
        <w:jc w:val="center"/>
        <w:rPr>
          <w:rFonts w:hAnsi="宋体"/>
          <w:b/>
        </w:rPr>
      </w:pPr>
    </w:p>
    <w:p w14:paraId="291D4A7C">
      <w:pPr>
        <w:pStyle w:val="7"/>
        <w:spacing w:line="400" w:lineRule="exact"/>
        <w:rPr>
          <w:rFonts w:hAnsi="宋体"/>
          <w:b/>
        </w:rPr>
      </w:pPr>
    </w:p>
    <w:p w14:paraId="0FC8B1FF">
      <w:pPr>
        <w:pStyle w:val="7"/>
        <w:spacing w:line="400" w:lineRule="exact"/>
        <w:jc w:val="center"/>
        <w:rPr>
          <w:rFonts w:hAnsi="宋体"/>
          <w:b/>
        </w:rPr>
      </w:pPr>
    </w:p>
    <w:p w14:paraId="15C0CFDC">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00D5322B">
      <w:pPr>
        <w:snapToGrid w:val="0"/>
        <w:spacing w:before="156" w:line="400" w:lineRule="exact"/>
        <w:jc w:val="center"/>
        <w:rPr>
          <w:rFonts w:ascii="宋体" w:hAnsi="宋体"/>
          <w:b/>
          <w:color w:val="000000"/>
          <w:sz w:val="32"/>
          <w:szCs w:val="32"/>
        </w:rPr>
      </w:pPr>
      <w:r>
        <w:rPr>
          <w:rFonts w:ascii="宋体" w:hAnsi="宋体"/>
          <w:b/>
          <w:color w:val="000000"/>
          <w:sz w:val="32"/>
          <w:szCs w:val="32"/>
        </w:rPr>
        <w:t>202</w:t>
      </w:r>
      <w:r>
        <w:rPr>
          <w:rFonts w:hint="eastAsia" w:ascii="宋体" w:hAnsi="宋体"/>
          <w:b/>
          <w:color w:val="000000"/>
          <w:sz w:val="32"/>
          <w:szCs w:val="32"/>
        </w:rPr>
        <w:t>5年7月</w:t>
      </w:r>
    </w:p>
    <w:p w14:paraId="2EB92DB9">
      <w:pPr>
        <w:snapToGrid w:val="0"/>
        <w:spacing w:before="156" w:line="400" w:lineRule="exact"/>
        <w:jc w:val="center"/>
        <w:rPr>
          <w:rFonts w:ascii="宋体" w:hAnsi="宋体"/>
          <w:b/>
          <w:color w:val="FF0000"/>
          <w:sz w:val="32"/>
          <w:szCs w:val="32"/>
        </w:rPr>
      </w:pPr>
    </w:p>
    <w:p w14:paraId="4DF5A316">
      <w:pPr>
        <w:snapToGrid w:val="0"/>
        <w:spacing w:before="156" w:line="400" w:lineRule="exact"/>
        <w:jc w:val="center"/>
        <w:rPr>
          <w:rFonts w:ascii="宋体" w:hAnsi="宋体"/>
          <w:b/>
          <w:color w:val="FF0000"/>
          <w:sz w:val="32"/>
          <w:szCs w:val="32"/>
        </w:rPr>
      </w:pPr>
    </w:p>
    <w:p w14:paraId="362FC8FD">
      <w:pPr>
        <w:snapToGrid w:val="0"/>
        <w:spacing w:before="156" w:line="400" w:lineRule="exact"/>
        <w:jc w:val="center"/>
        <w:rPr>
          <w:rFonts w:ascii="宋体" w:hAnsi="宋体"/>
          <w:b/>
          <w:color w:val="FF0000"/>
          <w:sz w:val="32"/>
          <w:szCs w:val="32"/>
        </w:rPr>
      </w:pPr>
    </w:p>
    <w:p w14:paraId="25D635D7">
      <w:pPr>
        <w:snapToGrid w:val="0"/>
        <w:spacing w:before="156" w:line="400" w:lineRule="exact"/>
        <w:jc w:val="center"/>
        <w:rPr>
          <w:rFonts w:ascii="宋体" w:hAnsi="宋体"/>
          <w:b/>
          <w:color w:val="FF0000"/>
          <w:sz w:val="32"/>
          <w:szCs w:val="32"/>
        </w:rPr>
      </w:pPr>
    </w:p>
    <w:p w14:paraId="437688CB">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410C8F5B">
      <w:pPr>
        <w:pStyle w:val="18"/>
        <w:ind w:firstLine="864"/>
        <w:rPr>
          <w:rFonts w:hAnsi="宋体"/>
          <w:sz w:val="44"/>
          <w:szCs w:val="52"/>
        </w:rPr>
      </w:pPr>
    </w:p>
    <w:p w14:paraId="58C98106">
      <w:pPr>
        <w:pStyle w:val="18"/>
        <w:ind w:firstLine="864"/>
        <w:rPr>
          <w:rFonts w:hAnsi="宋体"/>
          <w:sz w:val="44"/>
          <w:szCs w:val="52"/>
        </w:rPr>
      </w:pPr>
    </w:p>
    <w:p w14:paraId="2B2FD730">
      <w:pPr>
        <w:pStyle w:val="18"/>
        <w:ind w:firstLine="864"/>
        <w:rPr>
          <w:rFonts w:hAnsi="宋体"/>
          <w:sz w:val="44"/>
          <w:szCs w:val="52"/>
        </w:rPr>
      </w:pPr>
    </w:p>
    <w:p w14:paraId="16FF087A">
      <w:pPr>
        <w:pStyle w:val="13"/>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602D174C">
      <w:pPr>
        <w:pStyle w:val="13"/>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2D8C4B1F">
      <w:pPr>
        <w:pStyle w:val="13"/>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第三章  响应文件格式</w:t>
      </w:r>
      <w:r>
        <w:tab/>
      </w:r>
      <w:r>
        <w:fldChar w:fldCharType="end"/>
      </w:r>
    </w:p>
    <w:p w14:paraId="4B246710">
      <w:pPr>
        <w:pStyle w:val="13"/>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第四章  评审方法</w:t>
      </w:r>
      <w:r>
        <w:tab/>
      </w:r>
      <w:r>
        <w:fldChar w:fldCharType="end"/>
      </w:r>
    </w:p>
    <w:p w14:paraId="01D86CDA">
      <w:pPr>
        <w:spacing w:line="560" w:lineRule="exact"/>
        <w:rPr>
          <w:rFonts w:ascii="宋体" w:hAnsi="宋体"/>
          <w:sz w:val="28"/>
          <w:szCs w:val="28"/>
        </w:rPr>
      </w:pPr>
      <w:r>
        <w:rPr>
          <w:rFonts w:hint="eastAsia" w:ascii="宋体" w:hAnsi="宋体"/>
          <w:sz w:val="28"/>
          <w:szCs w:val="28"/>
        </w:rPr>
        <w:fldChar w:fldCharType="end"/>
      </w:r>
    </w:p>
    <w:p w14:paraId="4916F9AB">
      <w:pPr>
        <w:pStyle w:val="7"/>
        <w:spacing w:line="480" w:lineRule="auto"/>
        <w:ind w:left="840" w:leftChars="400"/>
        <w:rPr>
          <w:rFonts w:hAnsi="宋体"/>
          <w:sz w:val="32"/>
          <w:szCs w:val="32"/>
        </w:rPr>
      </w:pPr>
    </w:p>
    <w:p w14:paraId="3108EBF2">
      <w:pPr>
        <w:pStyle w:val="7"/>
        <w:spacing w:line="400" w:lineRule="exact"/>
        <w:ind w:left="411" w:leftChars="196"/>
        <w:rPr>
          <w:rFonts w:hAnsi="宋体"/>
          <w:sz w:val="32"/>
        </w:rPr>
      </w:pPr>
    </w:p>
    <w:p w14:paraId="35B4EF13">
      <w:pPr>
        <w:tabs>
          <w:tab w:val="center" w:pos="4535"/>
          <w:tab w:val="left" w:pos="6945"/>
        </w:tabs>
        <w:spacing w:line="400" w:lineRule="exact"/>
        <w:jc w:val="right"/>
        <w:rPr>
          <w:rFonts w:ascii="宋体" w:hAnsi="宋体"/>
          <w:sz w:val="36"/>
          <w:szCs w:val="36"/>
        </w:rPr>
      </w:pPr>
      <w:r>
        <w:tab/>
      </w:r>
    </w:p>
    <w:p w14:paraId="2236342C">
      <w:pPr>
        <w:snapToGrid w:val="0"/>
        <w:spacing w:before="156" w:line="400" w:lineRule="exact"/>
        <w:rPr>
          <w:rFonts w:ascii="宋体" w:hAnsi="宋体"/>
          <w:b/>
          <w:color w:val="FF0000"/>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62E4BD4F">
      <w:pPr>
        <w:tabs>
          <w:tab w:val="center" w:pos="4535"/>
          <w:tab w:val="left" w:pos="6945"/>
        </w:tabs>
        <w:spacing w:line="400" w:lineRule="exact"/>
        <w:jc w:val="center"/>
        <w:rPr>
          <w:b/>
          <w:bCs/>
          <w:color w:val="000000"/>
          <w:sz w:val="32"/>
          <w:szCs w:val="32"/>
        </w:rPr>
      </w:pPr>
      <w:bookmarkStart w:id="2" w:name="_Toc66377097"/>
      <w:bookmarkStart w:id="3" w:name="_Toc411"/>
      <w:bookmarkStart w:id="4" w:name="_Toc18486"/>
      <w:r>
        <w:rPr>
          <w:rFonts w:hint="eastAsia"/>
          <w:b/>
          <w:bCs/>
          <w:color w:val="000000"/>
          <w:sz w:val="32"/>
          <w:szCs w:val="32"/>
        </w:rPr>
        <w:t>第一章  采购公告</w:t>
      </w:r>
      <w:bookmarkEnd w:id="2"/>
      <w:bookmarkEnd w:id="3"/>
      <w:bookmarkEnd w:id="4"/>
    </w:p>
    <w:p w14:paraId="652EB6C5">
      <w:pPr>
        <w:pStyle w:val="7"/>
        <w:spacing w:line="400" w:lineRule="exact"/>
        <w:jc w:val="center"/>
        <w:rPr>
          <w:rFonts w:hAnsi="宋体"/>
          <w:b/>
          <w:color w:val="000000"/>
          <w:sz w:val="32"/>
          <w:szCs w:val="32"/>
        </w:rPr>
      </w:pPr>
    </w:p>
    <w:p w14:paraId="4F59A009">
      <w:pPr>
        <w:spacing w:line="400" w:lineRule="exact"/>
        <w:rPr>
          <w:rFonts w:ascii="宋体" w:hAnsi="宋体"/>
          <w:b/>
          <w:color w:val="000000"/>
          <w:szCs w:val="21"/>
        </w:rPr>
      </w:pPr>
      <w:r>
        <w:rPr>
          <w:rFonts w:hint="eastAsia" w:ascii="宋体" w:hAnsi="宋体"/>
          <w:b/>
          <w:color w:val="000000"/>
          <w:szCs w:val="21"/>
        </w:rPr>
        <w:t>一、项目基本情况</w:t>
      </w:r>
    </w:p>
    <w:p w14:paraId="3B85457F">
      <w:pPr>
        <w:spacing w:line="400" w:lineRule="exact"/>
        <w:ind w:firstLine="420" w:firstLineChars="200"/>
        <w:rPr>
          <w:rFonts w:ascii="宋体" w:hAnsi="宋体"/>
          <w:color w:val="000000"/>
          <w:szCs w:val="21"/>
        </w:rPr>
      </w:pPr>
      <w:r>
        <w:rPr>
          <w:rFonts w:hint="eastAsia" w:ascii="宋体" w:hAnsi="宋体"/>
          <w:color w:val="000000"/>
          <w:szCs w:val="21"/>
        </w:rPr>
        <w:t>项目名称：南宁市卫生学校</w:t>
      </w:r>
      <w:r>
        <w:rPr>
          <w:rFonts w:hint="eastAsia" w:ascii="宋体" w:hAnsi="宋体"/>
          <w:color w:val="000000"/>
          <w:sz w:val="22"/>
          <w:szCs w:val="22"/>
        </w:rPr>
        <w:t>2025年“双优”校建设班主任素质能力提升项目—</w:t>
      </w:r>
      <w:r>
        <w:rPr>
          <w:rFonts w:hint="eastAsia" w:ascii="宋体" w:hAnsi="宋体"/>
          <w:color w:val="000000"/>
          <w:szCs w:val="21"/>
        </w:rPr>
        <w:t>首届班主任节启动活动</w:t>
      </w:r>
    </w:p>
    <w:p w14:paraId="4D017588">
      <w:pPr>
        <w:spacing w:line="400" w:lineRule="exact"/>
        <w:ind w:firstLine="420" w:firstLineChars="200"/>
        <w:rPr>
          <w:rFonts w:ascii="宋体" w:hAnsi="宋体"/>
          <w:color w:val="000000"/>
          <w:szCs w:val="21"/>
        </w:rPr>
      </w:pPr>
      <w:r>
        <w:rPr>
          <w:rFonts w:hint="eastAsia" w:ascii="宋体" w:hAnsi="宋体"/>
          <w:color w:val="000000"/>
          <w:szCs w:val="21"/>
        </w:rPr>
        <w:t>采购方式：校内评选</w:t>
      </w:r>
    </w:p>
    <w:p w14:paraId="7BFE2A11">
      <w:pPr>
        <w:spacing w:line="400" w:lineRule="exact"/>
        <w:ind w:firstLine="420" w:firstLineChars="200"/>
        <w:rPr>
          <w:rFonts w:ascii="宋体" w:hAnsi="宋体"/>
          <w:color w:val="000000"/>
          <w:szCs w:val="21"/>
        </w:rPr>
      </w:pPr>
      <w:r>
        <w:rPr>
          <w:rFonts w:hint="eastAsia" w:ascii="宋体" w:hAnsi="宋体"/>
          <w:color w:val="000000"/>
          <w:szCs w:val="21"/>
        </w:rPr>
        <w:t>预算金额：67250元</w:t>
      </w:r>
    </w:p>
    <w:p w14:paraId="47471995">
      <w:pPr>
        <w:spacing w:line="400" w:lineRule="exact"/>
        <w:ind w:firstLine="420" w:firstLineChars="200"/>
        <w:rPr>
          <w:rFonts w:ascii="宋体" w:hAnsi="宋体"/>
          <w:color w:val="000000"/>
          <w:szCs w:val="21"/>
        </w:rPr>
      </w:pPr>
      <w:r>
        <w:rPr>
          <w:rFonts w:hint="eastAsia" w:ascii="宋体" w:hAnsi="宋体"/>
          <w:color w:val="000000"/>
          <w:szCs w:val="21"/>
        </w:rPr>
        <w:t>采购需求：</w:t>
      </w:r>
    </w:p>
    <w:tbl>
      <w:tblPr>
        <w:tblStyle w:val="19"/>
        <w:tblW w:w="9607" w:type="dxa"/>
        <w:tblInd w:w="-108" w:type="dxa"/>
        <w:tblLayout w:type="fixed"/>
        <w:tblCellMar>
          <w:top w:w="0" w:type="dxa"/>
          <w:left w:w="108" w:type="dxa"/>
          <w:bottom w:w="0" w:type="dxa"/>
          <w:right w:w="108" w:type="dxa"/>
        </w:tblCellMar>
      </w:tblPr>
      <w:tblGrid>
        <w:gridCol w:w="620"/>
        <w:gridCol w:w="1973"/>
        <w:gridCol w:w="3265"/>
        <w:gridCol w:w="864"/>
        <w:gridCol w:w="832"/>
        <w:gridCol w:w="1257"/>
        <w:gridCol w:w="796"/>
      </w:tblGrid>
      <w:tr w14:paraId="7A08D777">
        <w:tblPrEx>
          <w:tblCellMar>
            <w:top w:w="0" w:type="dxa"/>
            <w:left w:w="108" w:type="dxa"/>
            <w:bottom w:w="0" w:type="dxa"/>
            <w:right w:w="108" w:type="dxa"/>
          </w:tblCellMar>
        </w:tblPrEx>
        <w:trPr>
          <w:trHeight w:val="631" w:hRule="atLeast"/>
        </w:trPr>
        <w:tc>
          <w:tcPr>
            <w:tcW w:w="620" w:type="dxa"/>
            <w:tcBorders>
              <w:top w:val="single" w:color="auto" w:sz="4" w:space="0"/>
              <w:left w:val="single" w:color="auto" w:sz="4" w:space="0"/>
              <w:bottom w:val="single" w:color="auto" w:sz="4" w:space="0"/>
              <w:right w:val="single" w:color="auto" w:sz="4" w:space="0"/>
            </w:tcBorders>
            <w:vAlign w:val="center"/>
          </w:tcPr>
          <w:p w14:paraId="2EEC2BFB">
            <w:pPr>
              <w:tabs>
                <w:tab w:val="left" w:pos="2178"/>
              </w:tabs>
              <w:snapToGrid w:val="0"/>
              <w:rPr>
                <w:rFonts w:ascii="宋体" w:hAnsi="宋体"/>
                <w:b/>
                <w:bCs/>
                <w:color w:val="000000"/>
                <w:kern w:val="0"/>
                <w:sz w:val="22"/>
                <w:szCs w:val="22"/>
                <w:lang w:bidi="ar"/>
              </w:rPr>
            </w:pPr>
            <w:r>
              <w:rPr>
                <w:rFonts w:hint="eastAsia" w:ascii="宋体" w:hAnsi="宋体"/>
                <w:b/>
                <w:bCs/>
                <w:color w:val="000000"/>
                <w:kern w:val="0"/>
                <w:sz w:val="22"/>
                <w:szCs w:val="22"/>
                <w:lang w:bidi="ar"/>
              </w:rPr>
              <w:t>序号</w:t>
            </w:r>
            <w:r>
              <w:tab/>
            </w:r>
            <w:r>
              <w:rPr>
                <w:rFonts w:hint="eastAsia" w:ascii="宋体" w:hAnsi="宋体"/>
                <w:b/>
                <w:bCs/>
                <w:color w:val="000000"/>
                <w:sz w:val="22"/>
                <w:szCs w:val="22"/>
              </w:rPr>
              <w:t>序号</w:t>
            </w:r>
          </w:p>
        </w:tc>
        <w:tc>
          <w:tcPr>
            <w:tcW w:w="1973" w:type="dxa"/>
            <w:tcBorders>
              <w:top w:val="single" w:color="auto" w:sz="4" w:space="0"/>
              <w:left w:val="single" w:color="auto" w:sz="4" w:space="0"/>
              <w:bottom w:val="single" w:color="auto" w:sz="4" w:space="0"/>
              <w:right w:val="single" w:color="auto" w:sz="4" w:space="0"/>
            </w:tcBorders>
            <w:vAlign w:val="center"/>
          </w:tcPr>
          <w:p w14:paraId="18FCD666">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品　名</w:t>
            </w:r>
          </w:p>
        </w:tc>
        <w:tc>
          <w:tcPr>
            <w:tcW w:w="3265" w:type="dxa"/>
            <w:tcBorders>
              <w:top w:val="single" w:color="auto" w:sz="4" w:space="0"/>
              <w:left w:val="single" w:color="auto" w:sz="4" w:space="0"/>
              <w:bottom w:val="single" w:color="auto" w:sz="4" w:space="0"/>
              <w:right w:val="single" w:color="auto" w:sz="4" w:space="0"/>
            </w:tcBorders>
            <w:vAlign w:val="center"/>
          </w:tcPr>
          <w:p w14:paraId="50322261">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需求参数（含规格型号等）</w:t>
            </w:r>
          </w:p>
        </w:tc>
        <w:tc>
          <w:tcPr>
            <w:tcW w:w="864" w:type="dxa"/>
            <w:tcBorders>
              <w:top w:val="single" w:color="auto" w:sz="4" w:space="0"/>
              <w:left w:val="single" w:color="auto" w:sz="4" w:space="0"/>
              <w:bottom w:val="single" w:color="auto" w:sz="4" w:space="0"/>
              <w:right w:val="single" w:color="auto" w:sz="4" w:space="0"/>
            </w:tcBorders>
            <w:vAlign w:val="center"/>
          </w:tcPr>
          <w:p w14:paraId="55802339">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单位</w:t>
            </w:r>
          </w:p>
        </w:tc>
        <w:tc>
          <w:tcPr>
            <w:tcW w:w="832" w:type="dxa"/>
            <w:tcBorders>
              <w:top w:val="single" w:color="auto" w:sz="4" w:space="0"/>
              <w:left w:val="single" w:color="auto" w:sz="4" w:space="0"/>
              <w:bottom w:val="single" w:color="auto" w:sz="4" w:space="0"/>
              <w:right w:val="single" w:color="auto" w:sz="4" w:space="0"/>
            </w:tcBorders>
            <w:vAlign w:val="center"/>
          </w:tcPr>
          <w:p w14:paraId="147CA604">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请购量</w:t>
            </w:r>
          </w:p>
        </w:tc>
        <w:tc>
          <w:tcPr>
            <w:tcW w:w="1257" w:type="dxa"/>
            <w:tcBorders>
              <w:top w:val="single" w:color="auto" w:sz="4" w:space="0"/>
              <w:left w:val="single" w:color="auto" w:sz="4" w:space="0"/>
              <w:bottom w:val="single" w:color="auto" w:sz="4" w:space="0"/>
              <w:right w:val="single" w:color="auto" w:sz="4" w:space="0"/>
            </w:tcBorders>
            <w:vAlign w:val="center"/>
          </w:tcPr>
          <w:p w14:paraId="4FAEC733">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控制价（元）</w:t>
            </w:r>
          </w:p>
        </w:tc>
        <w:tc>
          <w:tcPr>
            <w:tcW w:w="796" w:type="dxa"/>
            <w:tcBorders>
              <w:top w:val="single" w:color="auto" w:sz="4" w:space="0"/>
              <w:left w:val="single" w:color="auto" w:sz="4" w:space="0"/>
              <w:bottom w:val="single" w:color="auto" w:sz="4" w:space="0"/>
              <w:right w:val="single" w:color="auto" w:sz="4" w:space="0"/>
            </w:tcBorders>
            <w:vAlign w:val="center"/>
          </w:tcPr>
          <w:p w14:paraId="42B998A3">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总价（元）</w:t>
            </w:r>
          </w:p>
        </w:tc>
      </w:tr>
      <w:tr w14:paraId="0FF09EAE">
        <w:tblPrEx>
          <w:tblCellMar>
            <w:top w:w="0" w:type="dxa"/>
            <w:left w:w="108" w:type="dxa"/>
            <w:bottom w:w="0" w:type="dxa"/>
            <w:right w:w="108" w:type="dxa"/>
          </w:tblCellMar>
        </w:tblPrEx>
        <w:trPr>
          <w:trHeight w:val="774" w:hRule="atLeast"/>
        </w:trPr>
        <w:tc>
          <w:tcPr>
            <w:tcW w:w="620" w:type="dxa"/>
            <w:tcBorders>
              <w:top w:val="single" w:color="auto" w:sz="4" w:space="0"/>
              <w:left w:val="single" w:color="auto" w:sz="4" w:space="0"/>
              <w:bottom w:val="single" w:color="auto" w:sz="4" w:space="0"/>
              <w:right w:val="single" w:color="auto" w:sz="4" w:space="0"/>
            </w:tcBorders>
            <w:vAlign w:val="center"/>
          </w:tcPr>
          <w:p w14:paraId="23329E28">
            <w:pPr>
              <w:widowControl/>
              <w:jc w:val="center"/>
              <w:rPr>
                <w:rFonts w:ascii="宋体" w:hAnsi="宋体"/>
                <w:color w:val="000000"/>
                <w:sz w:val="24"/>
              </w:rPr>
            </w:pPr>
            <w:r>
              <w:rPr>
                <w:rFonts w:hint="eastAsia" w:ascii="宋体" w:hAnsi="宋体"/>
                <w:color w:val="000000"/>
                <w:sz w:val="24"/>
              </w:rPr>
              <w:t>1</w:t>
            </w:r>
          </w:p>
        </w:tc>
        <w:tc>
          <w:tcPr>
            <w:tcW w:w="1973" w:type="dxa"/>
            <w:tcBorders>
              <w:top w:val="single" w:color="auto" w:sz="4" w:space="0"/>
              <w:left w:val="single" w:color="auto" w:sz="4" w:space="0"/>
              <w:bottom w:val="single" w:color="auto" w:sz="4" w:space="0"/>
              <w:right w:val="single" w:color="auto" w:sz="4" w:space="0"/>
            </w:tcBorders>
            <w:vAlign w:val="center"/>
          </w:tcPr>
          <w:p w14:paraId="2B1488EF">
            <w:pPr>
              <w:widowControl/>
              <w:jc w:val="center"/>
              <w:rPr>
                <w:rFonts w:ascii="宋体" w:hAnsi="宋体"/>
                <w:color w:val="000000"/>
                <w:sz w:val="22"/>
                <w:szCs w:val="22"/>
              </w:rPr>
            </w:pPr>
            <w:bookmarkStart w:id="5" w:name="OLE_LINK4"/>
            <w:bookmarkStart w:id="6" w:name="OLE_LINK3"/>
            <w:bookmarkStart w:id="7" w:name="OLE_LINK2"/>
            <w:r>
              <w:rPr>
                <w:rFonts w:hint="eastAsia" w:ascii="宋体" w:hAnsi="宋体"/>
                <w:color w:val="000000"/>
                <w:sz w:val="22"/>
                <w:szCs w:val="22"/>
              </w:rPr>
              <w:t>2025年</w:t>
            </w:r>
            <w:r>
              <w:rPr>
                <w:rFonts w:hint="eastAsia" w:ascii="宋体" w:hAnsi="宋体"/>
                <w:color w:val="000000"/>
                <w:szCs w:val="21"/>
              </w:rPr>
              <w:t>首届班主任节启动活动</w:t>
            </w:r>
            <w:bookmarkEnd w:id="5"/>
            <w:bookmarkEnd w:id="6"/>
            <w:bookmarkEnd w:id="7"/>
          </w:p>
        </w:tc>
        <w:tc>
          <w:tcPr>
            <w:tcW w:w="3265" w:type="dxa"/>
            <w:tcBorders>
              <w:top w:val="single" w:color="auto" w:sz="4" w:space="0"/>
              <w:left w:val="single" w:color="auto" w:sz="4" w:space="0"/>
              <w:bottom w:val="single" w:color="auto" w:sz="4" w:space="0"/>
              <w:right w:val="single" w:color="auto" w:sz="4" w:space="0"/>
            </w:tcBorders>
            <w:vAlign w:val="center"/>
          </w:tcPr>
          <w:p w14:paraId="3AA3A637">
            <w:pPr>
              <w:rPr>
                <w:color w:val="000000"/>
              </w:rPr>
            </w:pPr>
            <w:bookmarkStart w:id="8" w:name="OLE_LINK1"/>
            <w:r>
              <w:rPr>
                <w:rFonts w:hint="eastAsia"/>
                <w:color w:val="000000"/>
              </w:rPr>
              <w:t>详见《采购项目需求一览表》</w:t>
            </w:r>
            <w:bookmarkEnd w:id="8"/>
          </w:p>
        </w:tc>
        <w:tc>
          <w:tcPr>
            <w:tcW w:w="864" w:type="dxa"/>
            <w:tcBorders>
              <w:top w:val="single" w:color="auto" w:sz="4" w:space="0"/>
              <w:left w:val="single" w:color="auto" w:sz="4" w:space="0"/>
              <w:bottom w:val="single" w:color="auto" w:sz="4" w:space="0"/>
              <w:right w:val="single" w:color="auto" w:sz="4" w:space="0"/>
            </w:tcBorders>
            <w:vAlign w:val="center"/>
          </w:tcPr>
          <w:p w14:paraId="3CF88702">
            <w:pPr>
              <w:widowControl/>
              <w:jc w:val="center"/>
              <w:rPr>
                <w:rFonts w:ascii="宋体" w:hAnsi="宋体"/>
                <w:color w:val="000000"/>
                <w:sz w:val="22"/>
                <w:szCs w:val="22"/>
              </w:rPr>
            </w:pPr>
            <w:r>
              <w:rPr>
                <w:rFonts w:hint="eastAsia" w:ascii="宋体" w:hAnsi="宋体"/>
                <w:color w:val="000000"/>
                <w:sz w:val="22"/>
                <w:szCs w:val="22"/>
              </w:rPr>
              <w:t>项</w:t>
            </w:r>
          </w:p>
        </w:tc>
        <w:tc>
          <w:tcPr>
            <w:tcW w:w="832" w:type="dxa"/>
            <w:tcBorders>
              <w:top w:val="single" w:color="auto" w:sz="4" w:space="0"/>
              <w:left w:val="single" w:color="auto" w:sz="4" w:space="0"/>
              <w:bottom w:val="single" w:color="auto" w:sz="4" w:space="0"/>
              <w:right w:val="single" w:color="auto" w:sz="4" w:space="0"/>
            </w:tcBorders>
            <w:vAlign w:val="center"/>
          </w:tcPr>
          <w:p w14:paraId="22A96CE3">
            <w:pPr>
              <w:widowControl/>
              <w:jc w:val="center"/>
              <w:rPr>
                <w:rFonts w:ascii="宋体" w:hAnsi="宋体"/>
                <w:color w:val="000000"/>
                <w:sz w:val="22"/>
                <w:szCs w:val="22"/>
              </w:rPr>
            </w:pPr>
            <w:r>
              <w:rPr>
                <w:rFonts w:hint="eastAsia" w:ascii="宋体" w:hAnsi="宋体"/>
                <w:color w:val="000000"/>
                <w:sz w:val="22"/>
                <w:szCs w:val="22"/>
              </w:rPr>
              <w:t>1</w:t>
            </w:r>
          </w:p>
        </w:tc>
        <w:tc>
          <w:tcPr>
            <w:tcW w:w="1257" w:type="dxa"/>
            <w:tcBorders>
              <w:top w:val="single" w:color="auto" w:sz="4" w:space="0"/>
              <w:left w:val="single" w:color="auto" w:sz="4" w:space="0"/>
              <w:bottom w:val="single" w:color="auto" w:sz="4" w:space="0"/>
              <w:right w:val="single" w:color="auto" w:sz="4" w:space="0"/>
            </w:tcBorders>
            <w:vAlign w:val="center"/>
          </w:tcPr>
          <w:p w14:paraId="55886D30">
            <w:pPr>
              <w:widowControl/>
              <w:jc w:val="center"/>
              <w:rPr>
                <w:rFonts w:ascii="宋体" w:hAnsi="宋体"/>
                <w:color w:val="000000"/>
                <w:sz w:val="22"/>
                <w:szCs w:val="22"/>
              </w:rPr>
            </w:pPr>
            <w:r>
              <w:rPr>
                <w:rFonts w:hint="eastAsia" w:ascii="宋体" w:hAnsi="宋体"/>
                <w:color w:val="000000"/>
                <w:sz w:val="22"/>
                <w:szCs w:val="22"/>
              </w:rPr>
              <w:t>67250</w:t>
            </w:r>
          </w:p>
        </w:tc>
        <w:tc>
          <w:tcPr>
            <w:tcW w:w="796" w:type="dxa"/>
            <w:tcBorders>
              <w:top w:val="single" w:color="auto" w:sz="4" w:space="0"/>
              <w:left w:val="single" w:color="auto" w:sz="4" w:space="0"/>
              <w:bottom w:val="single" w:color="auto" w:sz="4" w:space="0"/>
              <w:right w:val="single" w:color="auto" w:sz="4" w:space="0"/>
            </w:tcBorders>
            <w:vAlign w:val="center"/>
          </w:tcPr>
          <w:p w14:paraId="00160310">
            <w:pPr>
              <w:widowControl/>
              <w:jc w:val="center"/>
              <w:rPr>
                <w:rFonts w:ascii="宋体" w:hAnsi="宋体"/>
                <w:color w:val="000000"/>
                <w:sz w:val="22"/>
                <w:szCs w:val="22"/>
              </w:rPr>
            </w:pPr>
            <w:r>
              <w:rPr>
                <w:rFonts w:hint="eastAsia" w:ascii="宋体" w:hAnsi="宋体"/>
                <w:color w:val="000000"/>
                <w:sz w:val="22"/>
                <w:szCs w:val="22"/>
              </w:rPr>
              <w:t>67250</w:t>
            </w:r>
          </w:p>
        </w:tc>
      </w:tr>
      <w:tr w14:paraId="2D4170DA">
        <w:tblPrEx>
          <w:tblCellMar>
            <w:top w:w="0" w:type="dxa"/>
            <w:left w:w="108" w:type="dxa"/>
            <w:bottom w:w="0" w:type="dxa"/>
            <w:right w:w="108" w:type="dxa"/>
          </w:tblCellMar>
        </w:tblPrEx>
        <w:trPr>
          <w:trHeight w:val="643" w:hRule="atLeast"/>
        </w:trPr>
        <w:tc>
          <w:tcPr>
            <w:tcW w:w="9607" w:type="dxa"/>
            <w:gridSpan w:val="7"/>
            <w:tcBorders>
              <w:top w:val="single" w:color="auto" w:sz="4" w:space="0"/>
              <w:left w:val="single" w:color="auto" w:sz="4" w:space="0"/>
              <w:bottom w:val="single" w:color="auto" w:sz="4" w:space="0"/>
              <w:right w:val="single" w:color="000000" w:sz="4" w:space="0"/>
            </w:tcBorders>
            <w:vAlign w:val="center"/>
          </w:tcPr>
          <w:p w14:paraId="3651CDC5">
            <w:pPr>
              <w:widowControl/>
              <w:jc w:val="center"/>
              <w:rPr>
                <w:rFonts w:eastAsia="仿宋_GB2312"/>
                <w:color w:val="000000"/>
                <w:sz w:val="24"/>
              </w:rPr>
            </w:pPr>
            <w:r>
              <w:rPr>
                <w:rFonts w:eastAsia="仿宋_GB2312"/>
                <w:color w:val="000000"/>
                <w:sz w:val="24"/>
              </w:rPr>
              <w:t>总计：金额（大写）人民币</w:t>
            </w:r>
            <w:r>
              <w:rPr>
                <w:rFonts w:hint="eastAsia" w:eastAsia="仿宋_GB2312"/>
                <w:sz w:val="24"/>
                <w:u w:val="single"/>
              </w:rPr>
              <w:t>陆万柒仟贰佰伍拾元整</w:t>
            </w:r>
          </w:p>
        </w:tc>
      </w:tr>
    </w:tbl>
    <w:p w14:paraId="28AAC9CD">
      <w:pPr>
        <w:spacing w:line="360" w:lineRule="exact"/>
        <w:ind w:firstLine="420" w:firstLineChars="200"/>
        <w:rPr>
          <w:rFonts w:ascii="宋体" w:hAnsi="宋体"/>
          <w:color w:val="000000"/>
          <w:szCs w:val="21"/>
        </w:rPr>
      </w:pPr>
    </w:p>
    <w:p w14:paraId="1B0074EC">
      <w:pPr>
        <w:tabs>
          <w:tab w:val="right" w:pos="9638"/>
        </w:tabs>
        <w:snapToGrid w:val="0"/>
        <w:spacing w:line="400" w:lineRule="exact"/>
        <w:rPr>
          <w:rFonts w:ascii="宋体" w:hAnsi="宋体"/>
          <w:b/>
          <w:color w:val="000000"/>
          <w:szCs w:val="21"/>
        </w:rPr>
      </w:pPr>
      <w:r>
        <w:rPr>
          <w:rFonts w:hint="eastAsia" w:ascii="宋体" w:hAnsi="宋体"/>
          <w:b/>
          <w:color w:val="000000"/>
          <w:szCs w:val="21"/>
        </w:rPr>
        <w:t>二、申请人的资格要求：</w:t>
      </w:r>
      <w:r>
        <w:tab/>
      </w:r>
    </w:p>
    <w:p w14:paraId="05B11D49">
      <w:pPr>
        <w:snapToGrid w:val="0"/>
        <w:spacing w:line="400" w:lineRule="exact"/>
        <w:ind w:firstLine="420" w:firstLineChars="200"/>
        <w:rPr>
          <w:rFonts w:ascii="宋体" w:hAnsi="宋体"/>
          <w:color w:val="000000"/>
        </w:rPr>
      </w:pPr>
      <w:r>
        <w:rPr>
          <w:rFonts w:hint="eastAsia" w:ascii="宋体" w:hAnsi="宋体"/>
          <w:color w:val="000000"/>
        </w:rPr>
        <w:t>1</w:t>
      </w:r>
      <w:r>
        <w:rPr>
          <w:rFonts w:hint="eastAsia" w:ascii="宋体" w:hAnsi="宋体"/>
          <w:color w:val="000000"/>
          <w:szCs w:val="21"/>
        </w:rPr>
        <w:t>.</w:t>
      </w:r>
      <w:r>
        <w:rPr>
          <w:rFonts w:hint="eastAsia" w:ascii="宋体" w:hAnsi="宋体"/>
          <w:color w:val="000000"/>
        </w:rPr>
        <w:t>参照《中华人民共和国政府采购法》第二十二条规定的投标人资格条件；即：</w:t>
      </w:r>
    </w:p>
    <w:p w14:paraId="2E56AF2B">
      <w:pPr>
        <w:snapToGrid w:val="0"/>
        <w:spacing w:line="400" w:lineRule="exact"/>
        <w:ind w:firstLine="420" w:firstLineChars="200"/>
        <w:rPr>
          <w:rFonts w:ascii="宋体" w:hAnsi="宋体"/>
          <w:color w:val="000000"/>
        </w:rPr>
      </w:pPr>
      <w:r>
        <w:rPr>
          <w:rFonts w:hint="eastAsia" w:ascii="宋体" w:hAnsi="宋体"/>
          <w:color w:val="000000"/>
        </w:rPr>
        <w:t>(1)具有独立承担民事责任的能力；</w:t>
      </w:r>
    </w:p>
    <w:p w14:paraId="64B82412">
      <w:pPr>
        <w:snapToGrid w:val="0"/>
        <w:spacing w:line="400" w:lineRule="exact"/>
        <w:ind w:firstLine="420" w:firstLineChars="200"/>
        <w:rPr>
          <w:rFonts w:ascii="宋体" w:hAnsi="宋体"/>
          <w:color w:val="000000"/>
        </w:rPr>
      </w:pPr>
      <w:r>
        <w:rPr>
          <w:rFonts w:hint="eastAsia" w:ascii="宋体" w:hAnsi="宋体"/>
          <w:color w:val="000000"/>
        </w:rPr>
        <w:t>(2)具有良好的商业信誉和健全的财务会计制度；</w:t>
      </w:r>
    </w:p>
    <w:p w14:paraId="060A5785">
      <w:pPr>
        <w:snapToGrid w:val="0"/>
        <w:spacing w:line="400" w:lineRule="exact"/>
        <w:ind w:firstLine="420" w:firstLineChars="200"/>
        <w:rPr>
          <w:rFonts w:ascii="宋体" w:hAnsi="宋体"/>
          <w:color w:val="000000"/>
        </w:rPr>
      </w:pPr>
      <w:r>
        <w:rPr>
          <w:rFonts w:hint="eastAsia" w:ascii="宋体" w:hAnsi="宋体"/>
          <w:color w:val="000000"/>
        </w:rPr>
        <w:t xml:space="preserve">(3)具有履行合同所需的设备和专业技术能力； </w:t>
      </w:r>
    </w:p>
    <w:p w14:paraId="2F46C8AA">
      <w:pPr>
        <w:snapToGrid w:val="0"/>
        <w:spacing w:line="400" w:lineRule="exact"/>
        <w:ind w:firstLine="420" w:firstLineChars="200"/>
        <w:rPr>
          <w:rFonts w:ascii="宋体" w:hAnsi="宋体"/>
          <w:color w:val="000000"/>
        </w:rPr>
      </w:pPr>
      <w:r>
        <w:rPr>
          <w:rFonts w:hint="eastAsia" w:ascii="宋体" w:hAnsi="宋体"/>
          <w:color w:val="000000"/>
        </w:rPr>
        <w:t>(4)有依法缴纳税收和社会保障资金的良好记录；</w:t>
      </w:r>
    </w:p>
    <w:p w14:paraId="70E88261">
      <w:pPr>
        <w:snapToGrid w:val="0"/>
        <w:spacing w:line="400" w:lineRule="exact"/>
        <w:ind w:firstLine="420" w:firstLineChars="200"/>
        <w:rPr>
          <w:rFonts w:ascii="宋体" w:hAnsi="宋体"/>
          <w:color w:val="000000"/>
        </w:rPr>
      </w:pPr>
      <w:r>
        <w:rPr>
          <w:rFonts w:hint="eastAsia" w:ascii="宋体" w:hAnsi="宋体"/>
          <w:color w:val="000000"/>
        </w:rPr>
        <w:t>(5)参加政府采购活动前三年内，在经营活动中没有重大违法记录；</w:t>
      </w:r>
    </w:p>
    <w:p w14:paraId="344D01B3">
      <w:pPr>
        <w:snapToGrid w:val="0"/>
        <w:spacing w:line="400" w:lineRule="exact"/>
        <w:ind w:firstLine="420" w:firstLineChars="200"/>
        <w:rPr>
          <w:rFonts w:ascii="宋体" w:hAnsi="宋体"/>
          <w:color w:val="000000"/>
        </w:rPr>
      </w:pPr>
      <w:r>
        <w:rPr>
          <w:rFonts w:hint="eastAsia" w:ascii="宋体" w:hAnsi="宋体"/>
          <w:color w:val="000000"/>
        </w:rPr>
        <w:t>(6)法律、行政法规规定的其他条件。</w:t>
      </w:r>
    </w:p>
    <w:p w14:paraId="795DA800">
      <w:pPr>
        <w:snapToGrid w:val="0"/>
        <w:spacing w:line="400" w:lineRule="exact"/>
        <w:ind w:firstLine="420" w:firstLineChars="200"/>
        <w:rPr>
          <w:rFonts w:ascii="宋体" w:hAnsi="宋体"/>
          <w:color w:val="000000"/>
          <w:szCs w:val="21"/>
        </w:rPr>
      </w:pPr>
      <w:r>
        <w:rPr>
          <w:rFonts w:ascii="宋体" w:hAnsi="宋体"/>
          <w:color w:val="000000"/>
          <w:szCs w:val="21"/>
        </w:rPr>
        <w:t>2</w:t>
      </w:r>
      <w:r>
        <w:rPr>
          <w:rFonts w:hint="eastAsia" w:ascii="宋体" w:hAnsi="宋体"/>
          <w:color w:val="000000"/>
          <w:szCs w:val="21"/>
        </w:rPr>
        <w:t>.本项目需落实政府采购要求：无。 </w:t>
      </w:r>
    </w:p>
    <w:p w14:paraId="59B4A096">
      <w:pPr>
        <w:snapToGrid w:val="0"/>
        <w:spacing w:line="400" w:lineRule="exact"/>
        <w:ind w:firstLine="420" w:firstLineChars="200"/>
        <w:rPr>
          <w:rFonts w:ascii="宋体" w:hAnsi="宋体"/>
          <w:color w:val="000000"/>
          <w:szCs w:val="21"/>
        </w:rPr>
      </w:pPr>
      <w:r>
        <w:rPr>
          <w:rFonts w:hint="eastAsia" w:ascii="宋体" w:hAnsi="宋体"/>
          <w:color w:val="000000"/>
          <w:szCs w:val="21"/>
        </w:rPr>
        <w:t>3.本项目的特定资格要求：</w:t>
      </w:r>
    </w:p>
    <w:p w14:paraId="29AD3BC9">
      <w:pPr>
        <w:snapToGrid w:val="0"/>
        <w:spacing w:line="400" w:lineRule="exact"/>
        <w:ind w:firstLine="420" w:firstLineChars="200"/>
        <w:rPr>
          <w:rFonts w:ascii="宋体" w:hAnsi="宋体"/>
          <w:color w:val="000000"/>
          <w:szCs w:val="21"/>
        </w:rPr>
      </w:pPr>
      <w:r>
        <w:rPr>
          <w:rFonts w:hint="eastAsia" w:ascii="宋体" w:hAnsi="宋体"/>
          <w:color w:val="000000"/>
          <w:szCs w:val="21"/>
        </w:rPr>
        <w:t>3.1、国内注册（指按国家有关规定要求注册的）具有独立法人资格，生产或经营本次采购服务的供应商；</w:t>
      </w:r>
    </w:p>
    <w:p w14:paraId="0AA6CD7F">
      <w:pPr>
        <w:snapToGrid w:val="0"/>
        <w:spacing w:line="400" w:lineRule="exact"/>
        <w:ind w:firstLine="420" w:firstLineChars="200"/>
        <w:rPr>
          <w:rFonts w:ascii="宋体" w:hAnsi="宋体"/>
          <w:color w:val="000000"/>
          <w:szCs w:val="21"/>
        </w:rPr>
      </w:pPr>
      <w:r>
        <w:rPr>
          <w:rFonts w:hint="eastAsia" w:ascii="宋体" w:hAnsi="宋体"/>
          <w:color w:val="000000"/>
          <w:szCs w:val="21"/>
        </w:rPr>
        <w:t>3.2、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67EB86EB">
      <w:pPr>
        <w:snapToGrid w:val="0"/>
        <w:spacing w:line="400" w:lineRule="exact"/>
        <w:ind w:firstLine="420" w:firstLineChars="200"/>
        <w:rPr>
          <w:rFonts w:ascii="宋体" w:hAnsi="宋体"/>
          <w:color w:val="000000"/>
          <w:szCs w:val="21"/>
        </w:rPr>
      </w:pPr>
      <w:r>
        <w:rPr>
          <w:rFonts w:hint="eastAsia" w:ascii="宋体" w:hAnsi="宋体"/>
          <w:color w:val="000000"/>
          <w:szCs w:val="21"/>
        </w:rPr>
        <w:t>3.3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color w:val="000000"/>
          <w:spacing w:val="6"/>
          <w:kern w:val="48"/>
        </w:rPr>
        <w:t>（投标人在“信用中国”网站、中国政府采购网的相关投标人信用记录由采购人或采购代理机构查询）</w:t>
      </w:r>
      <w:r>
        <w:rPr>
          <w:rFonts w:hint="eastAsia"/>
          <w:color w:val="000000"/>
          <w:spacing w:val="6"/>
          <w:kern w:val="48"/>
        </w:rPr>
        <w:t>。</w:t>
      </w:r>
    </w:p>
    <w:p w14:paraId="40AA274F">
      <w:pPr>
        <w:snapToGrid w:val="0"/>
        <w:spacing w:line="400" w:lineRule="exact"/>
        <w:ind w:firstLine="420" w:firstLineChars="200"/>
        <w:rPr>
          <w:rFonts w:ascii="宋体" w:hAnsi="宋体"/>
          <w:color w:val="000000"/>
          <w:szCs w:val="21"/>
        </w:rPr>
      </w:pPr>
      <w:r>
        <w:rPr>
          <w:rFonts w:hint="eastAsia" w:ascii="宋体" w:hAnsi="宋体"/>
          <w:color w:val="000000"/>
          <w:szCs w:val="21"/>
        </w:rPr>
        <w:t>3.4、本项目不接受联合体投标；</w:t>
      </w:r>
    </w:p>
    <w:p w14:paraId="55A7746C">
      <w:pPr>
        <w:snapToGrid w:val="0"/>
        <w:spacing w:line="400" w:lineRule="exact"/>
        <w:rPr>
          <w:rFonts w:ascii="宋体" w:hAnsi="Courier New"/>
          <w:b/>
          <w:color w:val="000000"/>
          <w:spacing w:val="6"/>
          <w:kern w:val="48"/>
        </w:rPr>
      </w:pPr>
      <w:r>
        <w:rPr>
          <w:rFonts w:hint="eastAsia" w:ascii="宋体" w:hAnsi="Courier New"/>
          <w:b/>
          <w:color w:val="000000"/>
          <w:spacing w:val="6"/>
          <w:kern w:val="48"/>
        </w:rPr>
        <w:t>三、获取采购文件方式：</w:t>
      </w:r>
      <w:r>
        <w:rPr>
          <w:rFonts w:hint="eastAsia" w:ascii="宋体" w:hAnsi="Courier New"/>
          <w:color w:val="000000"/>
          <w:spacing w:val="6"/>
          <w:kern w:val="48"/>
        </w:rPr>
        <w:t>网上下载，本项目不发放纸质采购文件，无需报名。</w:t>
      </w:r>
      <w:r>
        <w:br w:type="textWrapping"/>
      </w:r>
      <w:r>
        <w:rPr>
          <w:rFonts w:hint="eastAsia" w:ascii="宋体" w:hAnsi="Courier New"/>
          <w:b/>
          <w:color w:val="000000"/>
          <w:spacing w:val="6"/>
          <w:kern w:val="48"/>
        </w:rPr>
        <w:t>四、递交竞价文件时间：</w:t>
      </w:r>
      <w:r>
        <w:rPr>
          <w:rFonts w:hint="eastAsia" w:ascii="宋体" w:hAnsi="Courier New"/>
          <w:color w:val="000000"/>
          <w:spacing w:val="6"/>
          <w:kern w:val="48"/>
        </w:rPr>
        <w:t>供应商将报价文件签字盖章并密封后，在2025年</w:t>
      </w:r>
      <w:r>
        <w:rPr>
          <w:rFonts w:hint="eastAsia" w:ascii="宋体" w:hAnsi="Courier New"/>
          <w:color w:val="000000"/>
          <w:spacing w:val="6"/>
          <w:kern w:val="48"/>
          <w:u w:val="single"/>
        </w:rPr>
        <w:t xml:space="preserve"> 7 </w:t>
      </w:r>
      <w:r>
        <w:rPr>
          <w:rFonts w:hint="eastAsia" w:ascii="宋体" w:hAnsi="Courier New"/>
          <w:color w:val="000000"/>
          <w:spacing w:val="6"/>
          <w:kern w:val="48"/>
        </w:rPr>
        <w:t>月</w:t>
      </w:r>
      <w:r>
        <w:rPr>
          <w:rFonts w:hint="eastAsia" w:ascii="宋体" w:hAnsi="Courier New"/>
          <w:color w:val="000000"/>
          <w:spacing w:val="6"/>
          <w:kern w:val="48"/>
          <w:u w:val="single"/>
        </w:rPr>
        <w:t xml:space="preserve"> </w:t>
      </w:r>
      <w:bookmarkStart w:id="102" w:name="_GoBack"/>
      <w:bookmarkEnd w:id="102"/>
      <w:r>
        <w:rPr>
          <w:rFonts w:hint="eastAsia" w:ascii="宋体" w:hAnsi="Courier New"/>
          <w:color w:val="000000"/>
          <w:spacing w:val="6"/>
          <w:kern w:val="48"/>
          <w:u w:val="single"/>
        </w:rPr>
        <w:t xml:space="preserve"> </w:t>
      </w:r>
      <w:r>
        <w:rPr>
          <w:rFonts w:hint="eastAsia" w:ascii="宋体" w:hAnsi="Courier New"/>
          <w:color w:val="000000"/>
          <w:spacing w:val="6"/>
          <w:kern w:val="48"/>
          <w:u w:val="single"/>
          <w:lang w:val="en-US" w:eastAsia="zh-CN"/>
        </w:rPr>
        <w:t>11</w:t>
      </w:r>
      <w:r>
        <w:rPr>
          <w:rFonts w:hint="eastAsia" w:ascii="宋体" w:hAnsi="Courier New"/>
          <w:color w:val="000000"/>
          <w:spacing w:val="6"/>
          <w:kern w:val="48"/>
          <w:u w:val="single"/>
        </w:rPr>
        <w:t xml:space="preserve">  </w:t>
      </w:r>
      <w:r>
        <w:rPr>
          <w:rFonts w:hint="eastAsia" w:ascii="宋体" w:hAnsi="Courier New"/>
          <w:color w:val="000000"/>
          <w:spacing w:val="6"/>
          <w:kern w:val="48"/>
        </w:rPr>
        <w:t>日</w:t>
      </w:r>
      <w:r>
        <w:rPr>
          <w:rFonts w:hint="eastAsia" w:ascii="宋体" w:hAnsi="Courier New"/>
          <w:color w:val="000000"/>
          <w:spacing w:val="6"/>
          <w:kern w:val="48"/>
          <w:u w:val="single"/>
        </w:rPr>
        <w:t xml:space="preserve"> </w:t>
      </w:r>
      <w:r>
        <w:rPr>
          <w:rFonts w:hint="eastAsia" w:ascii="宋体" w:hAnsi="Courier New"/>
          <w:color w:val="000000"/>
          <w:spacing w:val="6"/>
          <w:kern w:val="48"/>
          <w:u w:val="single"/>
          <w:lang w:val="en-US" w:eastAsia="zh-CN"/>
        </w:rPr>
        <w:t>8</w:t>
      </w:r>
      <w:r>
        <w:rPr>
          <w:rFonts w:hint="eastAsia" w:ascii="宋体" w:hAnsi="Courier New"/>
          <w:color w:val="000000"/>
          <w:spacing w:val="6"/>
          <w:kern w:val="48"/>
          <w:u w:val="single"/>
        </w:rPr>
        <w:t xml:space="preserve"> </w:t>
      </w:r>
      <w:r>
        <w:rPr>
          <w:rFonts w:hint="eastAsia" w:ascii="宋体" w:hAnsi="Courier New"/>
          <w:color w:val="000000"/>
          <w:spacing w:val="6"/>
          <w:kern w:val="48"/>
        </w:rPr>
        <w:t>时</w:t>
      </w:r>
      <w:r>
        <w:rPr>
          <w:rFonts w:hint="eastAsia" w:ascii="宋体" w:hAnsi="Courier New"/>
          <w:color w:val="000000"/>
          <w:spacing w:val="6"/>
          <w:kern w:val="48"/>
          <w:u w:val="single"/>
        </w:rPr>
        <w:t xml:space="preserve"> </w:t>
      </w:r>
      <w:r>
        <w:rPr>
          <w:rFonts w:hint="eastAsia" w:ascii="宋体" w:hAnsi="Courier New"/>
          <w:color w:val="000000"/>
          <w:spacing w:val="6"/>
          <w:kern w:val="48"/>
          <w:u w:val="single"/>
          <w:lang w:val="en-US" w:eastAsia="zh-CN"/>
        </w:rPr>
        <w:t>3</w:t>
      </w:r>
      <w:r>
        <w:rPr>
          <w:rFonts w:hint="eastAsia" w:ascii="宋体" w:hAnsi="Courier New"/>
          <w:color w:val="000000"/>
          <w:spacing w:val="6"/>
          <w:kern w:val="48"/>
          <w:u w:val="single"/>
        </w:rPr>
        <w:t xml:space="preserve">0 </w:t>
      </w:r>
      <w:r>
        <w:rPr>
          <w:rFonts w:hint="eastAsia" w:ascii="宋体" w:hAnsi="Courier New"/>
          <w:color w:val="000000"/>
          <w:spacing w:val="6"/>
          <w:kern w:val="48"/>
        </w:rPr>
        <w:t>分前送至南宁市卫生学校相思湖校区图书馆综合楼16楼16</w:t>
      </w:r>
      <w:r>
        <w:rPr>
          <w:rFonts w:ascii="宋体" w:hAnsi="Courier New"/>
          <w:color w:val="000000"/>
          <w:spacing w:val="6"/>
          <w:kern w:val="48"/>
        </w:rPr>
        <w:t>13</w:t>
      </w:r>
      <w:r>
        <w:rPr>
          <w:rFonts w:hint="eastAsia" w:ascii="宋体" w:hAnsi="Courier New"/>
          <w:color w:val="000000"/>
          <w:spacing w:val="6"/>
          <w:kern w:val="48"/>
        </w:rPr>
        <w:t>会议室，所有文件需提供1份正本、2份副本，装入档案袋封密，并在密封带四周盖章，档案袋上注明项目名称、报名单位、联系人、联系方式并加盖单位公章。</w:t>
      </w:r>
      <w:r>
        <w:br w:type="textWrapping"/>
      </w:r>
      <w:r>
        <w:rPr>
          <w:rFonts w:hint="eastAsia" w:ascii="宋体" w:hAnsi="Courier New"/>
          <w:color w:val="000000"/>
          <w:spacing w:val="6"/>
          <w:kern w:val="48"/>
        </w:rPr>
        <w:t xml:space="preserve">    </w:t>
      </w:r>
      <w:r>
        <w:rPr>
          <w:rFonts w:hint="eastAsia" w:ascii="宋体" w:hAnsi="Courier New"/>
          <w:b/>
          <w:color w:val="000000"/>
          <w:spacing w:val="6"/>
          <w:kern w:val="48"/>
        </w:rPr>
        <w:t>五、咨询电话：</w:t>
      </w:r>
      <w:r>
        <w:rPr>
          <w:rFonts w:hint="eastAsia" w:ascii="宋体" w:hAnsi="Courier New"/>
          <w:color w:val="000000"/>
          <w:spacing w:val="6"/>
          <w:kern w:val="48"/>
        </w:rPr>
        <w:t>13711597956/0771-3370621 杨老师</w:t>
      </w:r>
    </w:p>
    <w:p w14:paraId="0A721F04">
      <w:pPr>
        <w:snapToGrid w:val="0"/>
        <w:spacing w:line="400" w:lineRule="exact"/>
        <w:ind w:firstLine="420" w:firstLineChars="200"/>
        <w:rPr>
          <w:rFonts w:ascii="宋体" w:hAnsi="宋体"/>
          <w:color w:val="000000"/>
          <w:szCs w:val="21"/>
        </w:rPr>
      </w:pPr>
      <w:r>
        <w:rPr>
          <w:rFonts w:hint="eastAsia" w:ascii="宋体" w:hAnsi="宋体"/>
          <w:color w:val="000000"/>
          <w:szCs w:val="21"/>
        </w:rPr>
        <w:t xml:space="preserve">　　　　　　　　　　　                                              </w:t>
      </w:r>
    </w:p>
    <w:p w14:paraId="582B810F">
      <w:pPr>
        <w:snapToGrid w:val="0"/>
        <w:spacing w:line="400" w:lineRule="exact"/>
        <w:ind w:firstLine="420" w:firstLineChars="200"/>
        <w:rPr>
          <w:rFonts w:ascii="宋体" w:hAnsi="宋体"/>
          <w:color w:val="000000"/>
          <w:szCs w:val="21"/>
        </w:rPr>
      </w:pPr>
    </w:p>
    <w:p w14:paraId="68E54908">
      <w:pPr>
        <w:snapToGrid w:val="0"/>
        <w:spacing w:line="400" w:lineRule="exact"/>
        <w:ind w:firstLine="6300" w:firstLineChars="3000"/>
        <w:rPr>
          <w:rFonts w:ascii="宋体" w:hAnsi="宋体"/>
          <w:color w:val="000000"/>
          <w:szCs w:val="21"/>
        </w:rPr>
      </w:pPr>
      <w:r>
        <w:rPr>
          <w:rFonts w:hint="eastAsia" w:ascii="宋体" w:hAnsi="宋体"/>
          <w:color w:val="000000"/>
          <w:szCs w:val="21"/>
        </w:rPr>
        <w:t>南宁市卫生学校</w:t>
      </w:r>
    </w:p>
    <w:p w14:paraId="13A9E463">
      <w:pPr>
        <w:snapToGrid w:val="0"/>
        <w:spacing w:line="400" w:lineRule="exact"/>
        <w:ind w:left="238"/>
        <w:jc w:val="center"/>
        <w:rPr>
          <w:rFonts w:ascii="宋体" w:hAnsi="宋体"/>
          <w:color w:val="000000"/>
          <w:szCs w:val="21"/>
        </w:rPr>
      </w:pPr>
      <w:r>
        <w:rPr>
          <w:rFonts w:hint="eastAsia" w:ascii="宋体" w:hAnsi="宋体"/>
          <w:color w:val="000000"/>
          <w:szCs w:val="21"/>
        </w:rPr>
        <w:t xml:space="preserve">                                          </w:t>
      </w:r>
      <w:r>
        <w:rPr>
          <w:rFonts w:hint="eastAsia" w:ascii="宋体" w:hAnsi="宋体"/>
          <w:color w:val="000000"/>
        </w:rPr>
        <w:t xml:space="preserve">2025年7月 </w:t>
      </w:r>
      <w:r>
        <w:rPr>
          <w:rFonts w:hint="eastAsia" w:ascii="宋体" w:hAnsi="宋体"/>
          <w:color w:val="000000"/>
          <w:lang w:val="en-US" w:eastAsia="zh-CN"/>
        </w:rPr>
        <w:t>7</w:t>
      </w:r>
      <w:r>
        <w:rPr>
          <w:rFonts w:hint="eastAsia" w:ascii="宋体" w:hAnsi="宋体"/>
          <w:color w:val="000000"/>
        </w:rPr>
        <w:t xml:space="preserve"> 日</w:t>
      </w:r>
    </w:p>
    <w:p w14:paraId="0F201DBD">
      <w:pPr>
        <w:pStyle w:val="2"/>
        <w:spacing w:line="360" w:lineRule="auto"/>
        <w:jc w:val="center"/>
      </w:pPr>
      <w:r>
        <w:br w:type="page"/>
      </w:r>
      <w:bookmarkStart w:id="9" w:name="_Toc21161"/>
      <w:bookmarkStart w:id="10" w:name="_Toc18331"/>
      <w:r>
        <w:rPr>
          <w:rFonts w:hint="eastAsia" w:ascii="宋体" w:hAnsi="宋体"/>
          <w:sz w:val="32"/>
        </w:rPr>
        <w:t xml:space="preserve">第二章  </w:t>
      </w:r>
      <w:bookmarkEnd w:id="9"/>
      <w:r>
        <w:rPr>
          <w:rFonts w:hint="eastAsia" w:ascii="宋体" w:hAnsi="宋体"/>
          <w:sz w:val="32"/>
        </w:rPr>
        <w:t>采购项目需求一览表</w:t>
      </w:r>
      <w:bookmarkEnd w:id="10"/>
    </w:p>
    <w:p w14:paraId="5729790B">
      <w:pPr>
        <w:spacing w:line="400" w:lineRule="exact"/>
        <w:ind w:firstLine="411" w:firstLineChars="196"/>
        <w:rPr>
          <w:rFonts w:ascii="宋体" w:hAnsi="宋体"/>
          <w:b/>
          <w:bCs/>
        </w:rPr>
      </w:pPr>
      <w:r>
        <w:rPr>
          <w:rFonts w:hint="eastAsia" w:ascii="宋体" w:hAnsi="宋体"/>
          <w:b/>
          <w:bCs/>
        </w:rPr>
        <w:t>说明：</w:t>
      </w:r>
    </w:p>
    <w:p w14:paraId="11785FB0">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587160FF">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97735A5">
      <w:pPr>
        <w:spacing w:line="400" w:lineRule="exact"/>
        <w:ind w:left="-10" w:leftChars="-5" w:right="2" w:rightChars="1" w:firstLine="420" w:firstLineChars="200"/>
        <w:rPr>
          <w:rFonts w:ascii="宋体" w:hAnsi="宋体"/>
          <w:b/>
          <w:bCs/>
        </w:rPr>
      </w:pPr>
      <w:r>
        <w:rPr>
          <w:rFonts w:hint="eastAsia" w:ascii="宋体" w:hAnsi="宋体"/>
          <w:b/>
          <w:bCs/>
        </w:rPr>
        <w:t>3、本项目不允许负偏离</w:t>
      </w:r>
      <w:r>
        <w:rPr>
          <w:rFonts w:ascii="宋体" w:hAnsi="宋体"/>
          <w:b/>
          <w:bCs/>
        </w:rPr>
        <w:t>，</w:t>
      </w:r>
      <w:r>
        <w:rPr>
          <w:rFonts w:hint="eastAsia" w:ascii="宋体" w:hAnsi="宋体"/>
          <w:b/>
          <w:bCs/>
        </w:rPr>
        <w:t>项目需求的任何不满足将导致响应无效。</w:t>
      </w:r>
    </w:p>
    <w:p w14:paraId="106A24EC">
      <w:pPr>
        <w:spacing w:line="400" w:lineRule="exact"/>
        <w:ind w:left="-10" w:leftChars="-5" w:right="2" w:rightChars="1" w:firstLine="420" w:firstLineChars="200"/>
        <w:rPr>
          <w:rFonts w:ascii="宋体" w:hAnsi="宋体"/>
          <w:b/>
          <w:bCs/>
        </w:rPr>
      </w:pPr>
      <w:r>
        <w:rPr>
          <w:rFonts w:ascii="宋体" w:hAnsi="宋体"/>
          <w:b/>
          <w:bCs/>
        </w:rPr>
        <w:t>4</w:t>
      </w:r>
      <w:r>
        <w:rPr>
          <w:rFonts w:hint="eastAsia" w:ascii="宋体" w:hAnsi="宋体"/>
          <w:b/>
          <w:bCs/>
        </w:rPr>
        <w:t>、项目采购需求具有国家或其他强制性标准、规范等要求的，响应文件中必须提供相关强制性认证资料，否则投标无效。</w:t>
      </w:r>
    </w:p>
    <w:tbl>
      <w:tblPr>
        <w:tblStyle w:val="19"/>
        <w:tblpPr w:leftFromText="180" w:rightFromText="180" w:vertAnchor="text" w:horzAnchor="page" w:tblpXSpec="center" w:tblpY="527"/>
        <w:tblOverlap w:val="never"/>
        <w:tblW w:w="10211" w:type="dxa"/>
        <w:jc w:val="center"/>
        <w:tblLayout w:type="fixed"/>
        <w:tblCellMar>
          <w:top w:w="0" w:type="dxa"/>
          <w:left w:w="108" w:type="dxa"/>
          <w:bottom w:w="0" w:type="dxa"/>
          <w:right w:w="108" w:type="dxa"/>
        </w:tblCellMar>
      </w:tblPr>
      <w:tblGrid>
        <w:gridCol w:w="501"/>
        <w:gridCol w:w="810"/>
        <w:gridCol w:w="6058"/>
        <w:gridCol w:w="555"/>
        <w:gridCol w:w="517"/>
        <w:gridCol w:w="908"/>
        <w:gridCol w:w="862"/>
      </w:tblGrid>
      <w:tr w14:paraId="19794849">
        <w:tblPrEx>
          <w:tblCellMar>
            <w:top w:w="0" w:type="dxa"/>
            <w:left w:w="108" w:type="dxa"/>
            <w:bottom w:w="0" w:type="dxa"/>
            <w:right w:w="108" w:type="dxa"/>
          </w:tblCellMar>
        </w:tblPrEx>
        <w:trPr>
          <w:trHeight w:val="631" w:hRule="atLeast"/>
          <w:jc w:val="center"/>
        </w:trPr>
        <w:tc>
          <w:tcPr>
            <w:tcW w:w="501" w:type="dxa"/>
            <w:tcBorders>
              <w:top w:val="single" w:color="auto" w:sz="4" w:space="0"/>
              <w:left w:val="single" w:color="auto" w:sz="4" w:space="0"/>
              <w:bottom w:val="single" w:color="auto" w:sz="4" w:space="0"/>
              <w:right w:val="single" w:color="auto" w:sz="4" w:space="0"/>
            </w:tcBorders>
            <w:noWrap/>
            <w:vAlign w:val="center"/>
          </w:tcPr>
          <w:p w14:paraId="4C9EF74C">
            <w:pPr>
              <w:tabs>
                <w:tab w:val="left" w:pos="2178"/>
              </w:tabs>
              <w:snapToGrid w:val="0"/>
              <w:rPr>
                <w:rFonts w:ascii="宋体" w:hAnsi="宋体"/>
                <w:b/>
                <w:bCs/>
                <w:color w:val="000000"/>
                <w:kern w:val="0"/>
                <w:sz w:val="22"/>
                <w:szCs w:val="22"/>
                <w:lang w:bidi="ar"/>
              </w:rPr>
            </w:pPr>
            <w:r>
              <w:rPr>
                <w:rFonts w:hint="eastAsia" w:ascii="宋体" w:hAnsi="宋体"/>
                <w:b/>
                <w:bCs/>
                <w:color w:val="000000"/>
                <w:kern w:val="0"/>
                <w:sz w:val="22"/>
                <w:szCs w:val="22"/>
                <w:lang w:bidi="ar"/>
              </w:rPr>
              <w:t>序号</w:t>
            </w:r>
            <w:r>
              <w:tab/>
            </w:r>
            <w:r>
              <w:rPr>
                <w:rFonts w:hint="eastAsia" w:ascii="宋体" w:hAnsi="宋体"/>
                <w:b/>
                <w:bCs/>
                <w:color w:val="000000"/>
                <w:sz w:val="22"/>
                <w:szCs w:val="22"/>
              </w:rPr>
              <w:t>序号</w:t>
            </w:r>
          </w:p>
        </w:tc>
        <w:tc>
          <w:tcPr>
            <w:tcW w:w="810" w:type="dxa"/>
            <w:tcBorders>
              <w:top w:val="single" w:color="auto" w:sz="4" w:space="0"/>
              <w:left w:val="single" w:color="auto" w:sz="4" w:space="0"/>
              <w:bottom w:val="single" w:color="auto" w:sz="4" w:space="0"/>
              <w:right w:val="single" w:color="auto" w:sz="4" w:space="0"/>
            </w:tcBorders>
            <w:vAlign w:val="center"/>
          </w:tcPr>
          <w:p w14:paraId="7995DC89">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品　名</w:t>
            </w:r>
          </w:p>
        </w:tc>
        <w:tc>
          <w:tcPr>
            <w:tcW w:w="6058" w:type="dxa"/>
            <w:tcBorders>
              <w:top w:val="single" w:color="auto" w:sz="4" w:space="0"/>
              <w:left w:val="single" w:color="auto" w:sz="4" w:space="0"/>
              <w:bottom w:val="single" w:color="auto" w:sz="4" w:space="0"/>
              <w:right w:val="single" w:color="auto" w:sz="4" w:space="0"/>
            </w:tcBorders>
            <w:vAlign w:val="center"/>
          </w:tcPr>
          <w:p w14:paraId="56880521">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规格型号</w:t>
            </w:r>
          </w:p>
        </w:tc>
        <w:tc>
          <w:tcPr>
            <w:tcW w:w="555" w:type="dxa"/>
            <w:tcBorders>
              <w:top w:val="single" w:color="auto" w:sz="4" w:space="0"/>
              <w:left w:val="single" w:color="auto" w:sz="4" w:space="0"/>
              <w:bottom w:val="single" w:color="auto" w:sz="4" w:space="0"/>
              <w:right w:val="single" w:color="auto" w:sz="4" w:space="0"/>
            </w:tcBorders>
            <w:vAlign w:val="center"/>
          </w:tcPr>
          <w:p w14:paraId="509BF5C9">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单位</w:t>
            </w:r>
          </w:p>
        </w:tc>
        <w:tc>
          <w:tcPr>
            <w:tcW w:w="517" w:type="dxa"/>
            <w:tcBorders>
              <w:top w:val="single" w:color="auto" w:sz="4" w:space="0"/>
              <w:left w:val="single" w:color="auto" w:sz="4" w:space="0"/>
              <w:bottom w:val="single" w:color="auto" w:sz="4" w:space="0"/>
              <w:right w:val="single" w:color="auto" w:sz="4" w:space="0"/>
            </w:tcBorders>
            <w:vAlign w:val="center"/>
          </w:tcPr>
          <w:p w14:paraId="51EC8341">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请购量</w:t>
            </w:r>
          </w:p>
        </w:tc>
        <w:tc>
          <w:tcPr>
            <w:tcW w:w="908" w:type="dxa"/>
            <w:tcBorders>
              <w:top w:val="single" w:color="auto" w:sz="4" w:space="0"/>
              <w:left w:val="single" w:color="auto" w:sz="4" w:space="0"/>
              <w:bottom w:val="single" w:color="auto" w:sz="4" w:space="0"/>
              <w:right w:val="single" w:color="auto" w:sz="4" w:space="0"/>
            </w:tcBorders>
            <w:vAlign w:val="center"/>
          </w:tcPr>
          <w:p w14:paraId="4DFE81AF">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参考单价（元）</w:t>
            </w:r>
          </w:p>
        </w:tc>
        <w:tc>
          <w:tcPr>
            <w:tcW w:w="862" w:type="dxa"/>
            <w:tcBorders>
              <w:top w:val="single" w:color="auto" w:sz="4" w:space="0"/>
              <w:left w:val="single" w:color="auto" w:sz="4" w:space="0"/>
              <w:bottom w:val="single" w:color="auto" w:sz="4" w:space="0"/>
              <w:right w:val="single" w:color="auto" w:sz="4" w:space="0"/>
            </w:tcBorders>
            <w:vAlign w:val="center"/>
          </w:tcPr>
          <w:p w14:paraId="6BC13A88">
            <w:pPr>
              <w:widowControl/>
              <w:spacing w:line="240" w:lineRule="exact"/>
              <w:jc w:val="center"/>
              <w:rPr>
                <w:rFonts w:ascii="宋体" w:hAnsi="宋体"/>
                <w:b/>
                <w:bCs/>
                <w:color w:val="000000"/>
                <w:kern w:val="0"/>
                <w:sz w:val="22"/>
                <w:szCs w:val="22"/>
                <w:lang w:bidi="ar"/>
              </w:rPr>
            </w:pPr>
            <w:r>
              <w:rPr>
                <w:rFonts w:hint="eastAsia" w:ascii="宋体" w:hAnsi="宋体"/>
                <w:b/>
                <w:bCs/>
                <w:color w:val="000000"/>
                <w:kern w:val="0"/>
                <w:sz w:val="22"/>
                <w:szCs w:val="22"/>
                <w:lang w:bidi="ar"/>
              </w:rPr>
              <w:t>总价（元）</w:t>
            </w:r>
          </w:p>
        </w:tc>
      </w:tr>
      <w:tr w14:paraId="6E634102">
        <w:tblPrEx>
          <w:tblCellMar>
            <w:top w:w="0" w:type="dxa"/>
            <w:left w:w="108" w:type="dxa"/>
            <w:bottom w:w="0" w:type="dxa"/>
            <w:right w:w="108" w:type="dxa"/>
          </w:tblCellMar>
        </w:tblPrEx>
        <w:trPr>
          <w:trHeight w:val="485" w:hRule="atLeast"/>
          <w:jc w:val="center"/>
        </w:trPr>
        <w:tc>
          <w:tcPr>
            <w:tcW w:w="501" w:type="dxa"/>
            <w:tcBorders>
              <w:top w:val="single" w:color="auto" w:sz="4" w:space="0"/>
              <w:left w:val="single" w:color="auto" w:sz="4" w:space="0"/>
              <w:bottom w:val="single" w:color="auto" w:sz="4" w:space="0"/>
              <w:right w:val="single" w:color="auto" w:sz="4" w:space="0"/>
            </w:tcBorders>
            <w:noWrap/>
            <w:vAlign w:val="center"/>
          </w:tcPr>
          <w:p w14:paraId="33596F51">
            <w:pPr>
              <w:widowControl/>
              <w:jc w:val="center"/>
              <w:rPr>
                <w:rFonts w:eastAsia="仿宋_GB2312"/>
                <w:color w:val="000000"/>
                <w:kern w:val="0"/>
                <w:sz w:val="24"/>
                <w:lang w:bidi="ar"/>
              </w:rPr>
            </w:pPr>
            <w:r>
              <w:rPr>
                <w:rFonts w:eastAsia="仿宋_GB2312"/>
                <w:color w:val="000000"/>
                <w:kern w:val="0"/>
                <w:sz w:val="24"/>
                <w:lang w:bidi="ar"/>
              </w:rPr>
              <w:t>1</w:t>
            </w:r>
          </w:p>
        </w:tc>
        <w:tc>
          <w:tcPr>
            <w:tcW w:w="810" w:type="dxa"/>
            <w:tcBorders>
              <w:top w:val="single" w:color="auto" w:sz="4" w:space="0"/>
              <w:left w:val="single" w:color="auto" w:sz="4" w:space="0"/>
              <w:bottom w:val="single" w:color="auto" w:sz="4" w:space="0"/>
              <w:right w:val="single" w:color="auto" w:sz="4" w:space="0"/>
            </w:tcBorders>
            <w:vAlign w:val="center"/>
          </w:tcPr>
          <w:p w14:paraId="6F4B7D27">
            <w:pPr>
              <w:widowControl/>
              <w:jc w:val="center"/>
              <w:rPr>
                <w:rFonts w:ascii="宋体" w:hAnsi="宋体"/>
                <w:color w:val="000000"/>
                <w:sz w:val="22"/>
                <w:szCs w:val="22"/>
              </w:rPr>
            </w:pPr>
            <w:r>
              <w:rPr>
                <w:rFonts w:hint="eastAsia" w:ascii="宋体" w:hAnsi="宋体"/>
                <w:color w:val="000000"/>
                <w:sz w:val="22"/>
                <w:szCs w:val="22"/>
              </w:rPr>
              <w:t>2025年</w:t>
            </w:r>
            <w:r>
              <w:rPr>
                <w:rFonts w:hint="eastAsia" w:ascii="宋体" w:hAnsi="宋体"/>
                <w:color w:val="000000"/>
                <w:szCs w:val="21"/>
              </w:rPr>
              <w:t>首届班主任节启动活动</w:t>
            </w:r>
          </w:p>
        </w:tc>
        <w:tc>
          <w:tcPr>
            <w:tcW w:w="6058" w:type="dxa"/>
            <w:tcBorders>
              <w:top w:val="single" w:color="auto" w:sz="4" w:space="0"/>
              <w:left w:val="single" w:color="auto" w:sz="4" w:space="0"/>
              <w:bottom w:val="single" w:color="auto" w:sz="4" w:space="0"/>
              <w:right w:val="single" w:color="auto" w:sz="4" w:space="0"/>
            </w:tcBorders>
            <w:vAlign w:val="center"/>
          </w:tcPr>
          <w:p w14:paraId="6F2E6CE5">
            <w:pPr>
              <w:widowControl/>
              <w:spacing w:line="300" w:lineRule="exact"/>
              <w:rPr>
                <w:rFonts w:ascii="宋体" w:hAnsi="宋体" w:eastAsia="仿宋_GB2312"/>
                <w:sz w:val="22"/>
                <w:szCs w:val="22"/>
              </w:rPr>
            </w:pPr>
            <w:r>
              <w:rPr>
                <w:rFonts w:hint="eastAsia" w:ascii="宋体" w:hAnsi="宋体" w:eastAsia="仿宋_GB2312"/>
                <w:sz w:val="22"/>
                <w:szCs w:val="22"/>
              </w:rPr>
              <w:t>一、项目概况</w:t>
            </w:r>
          </w:p>
          <w:p w14:paraId="27E7AFAC">
            <w:pPr>
              <w:widowControl/>
              <w:spacing w:line="300" w:lineRule="exact"/>
              <w:rPr>
                <w:rFonts w:ascii="宋体" w:hAnsi="宋体" w:eastAsia="仿宋_GB2312"/>
                <w:sz w:val="22"/>
                <w:szCs w:val="22"/>
              </w:rPr>
            </w:pPr>
            <w:r>
              <w:rPr>
                <w:rFonts w:hint="eastAsia" w:ascii="宋体" w:hAnsi="宋体" w:eastAsia="仿宋_GB2312"/>
                <w:sz w:val="22"/>
                <w:szCs w:val="22"/>
              </w:rPr>
              <w:t>1.项目名称：学校2025年首届班主任节启动活动</w:t>
            </w:r>
          </w:p>
          <w:p w14:paraId="07CBA7F4">
            <w:pPr>
              <w:widowControl/>
              <w:spacing w:line="300" w:lineRule="exact"/>
              <w:rPr>
                <w:rFonts w:ascii="宋体" w:hAnsi="宋体" w:eastAsia="仿宋_GB2312"/>
                <w:sz w:val="22"/>
                <w:szCs w:val="22"/>
              </w:rPr>
            </w:pPr>
            <w:r>
              <w:rPr>
                <w:rFonts w:hint="eastAsia" w:ascii="宋体" w:hAnsi="宋体" w:eastAsia="仿宋_GB2312"/>
                <w:sz w:val="22"/>
                <w:szCs w:val="22"/>
              </w:rPr>
              <w:t>2.项目地点：党建思政教育基地（南宁市西乡塘区邕武路23号）</w:t>
            </w:r>
          </w:p>
          <w:p w14:paraId="3CF3D1B1">
            <w:pPr>
              <w:widowControl/>
              <w:spacing w:line="300" w:lineRule="exact"/>
              <w:rPr>
                <w:rFonts w:ascii="宋体" w:hAnsi="宋体" w:eastAsia="仿宋_GB2312"/>
                <w:sz w:val="22"/>
                <w:szCs w:val="22"/>
              </w:rPr>
            </w:pPr>
            <w:r>
              <w:rPr>
                <w:rFonts w:hint="eastAsia" w:ascii="宋体" w:hAnsi="宋体" w:eastAsia="仿宋_GB2312"/>
                <w:sz w:val="22"/>
                <w:szCs w:val="22"/>
              </w:rPr>
              <w:t>3.项目服务内容：</w:t>
            </w:r>
          </w:p>
          <w:p w14:paraId="34BE9D74">
            <w:pPr>
              <w:widowControl/>
              <w:spacing w:line="300" w:lineRule="exact"/>
              <w:rPr>
                <w:rFonts w:ascii="宋体" w:hAnsi="宋体" w:eastAsia="仿宋_GB2312"/>
                <w:sz w:val="22"/>
                <w:szCs w:val="22"/>
              </w:rPr>
            </w:pPr>
            <w:r>
              <w:rPr>
                <w:rFonts w:hint="eastAsia" w:ascii="宋体" w:hAnsi="宋体" w:eastAsia="仿宋_GB2312"/>
                <w:sz w:val="22"/>
                <w:szCs w:val="22"/>
              </w:rPr>
              <w:t>学校2025年首届班主任节启动活动应涵盖整个工作过程的策划与执行：活动策划执行费、活动道具费、项目物资损耗、餐费、住宿费、场地使用费、多媒体设备使用费、专业摄影及航拍、活动视频的后期制作剪辑等内容。</w:t>
            </w:r>
          </w:p>
          <w:p w14:paraId="1FD7B2E9">
            <w:pPr>
              <w:widowControl/>
              <w:spacing w:line="300" w:lineRule="exact"/>
              <w:rPr>
                <w:rFonts w:ascii="宋体" w:hAnsi="宋体" w:eastAsia="仿宋_GB2312"/>
                <w:sz w:val="22"/>
                <w:szCs w:val="22"/>
              </w:rPr>
            </w:pPr>
            <w:r>
              <w:rPr>
                <w:rFonts w:hint="eastAsia" w:ascii="宋体" w:hAnsi="宋体" w:eastAsia="仿宋_GB2312"/>
                <w:sz w:val="22"/>
                <w:szCs w:val="22"/>
              </w:rPr>
              <w:t>二、项目预算</w:t>
            </w:r>
          </w:p>
          <w:p w14:paraId="12CB2475">
            <w:pPr>
              <w:widowControl/>
              <w:spacing w:line="300" w:lineRule="exact"/>
              <w:rPr>
                <w:rFonts w:ascii="宋体" w:hAnsi="宋体" w:eastAsia="仿宋_GB2312"/>
                <w:sz w:val="22"/>
                <w:szCs w:val="22"/>
              </w:rPr>
            </w:pPr>
            <w:r>
              <w:rPr>
                <w:rFonts w:hint="eastAsia" w:ascii="宋体" w:hAnsi="宋体" w:eastAsia="仿宋_GB2312"/>
                <w:sz w:val="22"/>
                <w:szCs w:val="22"/>
              </w:rPr>
              <w:t>该项目预算为人民币</w:t>
            </w:r>
            <w:r>
              <w:rPr>
                <w:rFonts w:hint="eastAsia" w:eastAsia="仿宋_GB2312"/>
                <w:sz w:val="22"/>
                <w:szCs w:val="22"/>
                <w:u w:val="single"/>
              </w:rPr>
              <w:t>陆万柒仟贰佰伍拾元整</w:t>
            </w:r>
            <w:r>
              <w:rPr>
                <w:rFonts w:hint="eastAsia" w:ascii="宋体" w:hAnsi="宋体" w:eastAsia="仿宋_GB2312"/>
                <w:sz w:val="22"/>
                <w:szCs w:val="22"/>
              </w:rPr>
              <w:t>（¥67250.00），其中包含但不限于以下内容：</w:t>
            </w:r>
          </w:p>
          <w:tbl>
            <w:tblPr>
              <w:tblStyle w:val="20"/>
              <w:tblW w:w="5560"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0"/>
              <w:gridCol w:w="3420"/>
              <w:gridCol w:w="1360"/>
            </w:tblGrid>
            <w:tr w14:paraId="193142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37FE0FBC">
                  <w:pPr>
                    <w:spacing w:line="460" w:lineRule="exact"/>
                    <w:contextualSpacing/>
                    <w:jc w:val="center"/>
                    <w:rPr>
                      <w:rFonts w:ascii="仿宋_GB2312" w:hAnsi="仿宋_GB2312" w:eastAsia="仿宋_GB2312"/>
                      <w:b/>
                      <w:bCs/>
                      <w:sz w:val="24"/>
                    </w:rPr>
                  </w:pPr>
                  <w:r>
                    <w:rPr>
                      <w:rFonts w:hint="eastAsia" w:ascii="仿宋_GB2312" w:hAnsi="仿宋_GB2312" w:eastAsia="仿宋_GB2312"/>
                      <w:b/>
                      <w:bCs/>
                      <w:sz w:val="24"/>
                    </w:rPr>
                    <w:t>序号</w:t>
                  </w:r>
                </w:p>
              </w:tc>
              <w:tc>
                <w:tcPr>
                  <w:tcW w:w="3420" w:type="dxa"/>
                </w:tcPr>
                <w:p w14:paraId="1166DBA5">
                  <w:pPr>
                    <w:spacing w:line="460" w:lineRule="exact"/>
                    <w:contextualSpacing/>
                    <w:jc w:val="center"/>
                    <w:rPr>
                      <w:rFonts w:ascii="仿宋_GB2312" w:hAnsi="仿宋_GB2312" w:eastAsia="仿宋_GB2312"/>
                      <w:b/>
                      <w:bCs/>
                      <w:sz w:val="24"/>
                    </w:rPr>
                  </w:pPr>
                  <w:r>
                    <w:rPr>
                      <w:rFonts w:hint="eastAsia" w:ascii="仿宋_GB2312" w:hAnsi="仿宋_GB2312" w:eastAsia="仿宋_GB2312"/>
                      <w:b/>
                      <w:bCs/>
                      <w:sz w:val="24"/>
                    </w:rPr>
                    <w:t>项目预算名称</w:t>
                  </w:r>
                </w:p>
              </w:tc>
              <w:tc>
                <w:tcPr>
                  <w:tcW w:w="1360" w:type="dxa"/>
                </w:tcPr>
                <w:p w14:paraId="6EF80C5A">
                  <w:pPr>
                    <w:spacing w:line="460" w:lineRule="exact"/>
                    <w:contextualSpacing/>
                    <w:jc w:val="center"/>
                    <w:rPr>
                      <w:rFonts w:ascii="仿宋_GB2312" w:hAnsi="仿宋_GB2312" w:eastAsia="仿宋_GB2312"/>
                      <w:b/>
                      <w:bCs/>
                      <w:sz w:val="24"/>
                    </w:rPr>
                  </w:pPr>
                  <w:r>
                    <w:rPr>
                      <w:rFonts w:hint="eastAsia" w:ascii="仿宋_GB2312" w:hAnsi="仿宋_GB2312" w:eastAsia="仿宋_GB2312"/>
                      <w:b/>
                      <w:bCs/>
                      <w:sz w:val="24"/>
                    </w:rPr>
                    <w:t>项目预算</w:t>
                  </w:r>
                </w:p>
              </w:tc>
            </w:tr>
            <w:tr w14:paraId="6E778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7498B752">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1</w:t>
                  </w:r>
                </w:p>
              </w:tc>
              <w:tc>
                <w:tcPr>
                  <w:tcW w:w="3420" w:type="dxa"/>
                </w:tcPr>
                <w:p w14:paraId="0A9F43DE">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活动策划执行费</w:t>
                  </w:r>
                </w:p>
              </w:tc>
              <w:tc>
                <w:tcPr>
                  <w:tcW w:w="1360" w:type="dxa"/>
                </w:tcPr>
                <w:p w14:paraId="2A867672">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22000元</w:t>
                  </w:r>
                </w:p>
              </w:tc>
            </w:tr>
            <w:tr w14:paraId="606D0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6F788A24">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2</w:t>
                  </w:r>
                </w:p>
              </w:tc>
              <w:tc>
                <w:tcPr>
                  <w:tcW w:w="3420" w:type="dxa"/>
                </w:tcPr>
                <w:p w14:paraId="082DEAED">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场地</w:t>
                  </w:r>
                </w:p>
              </w:tc>
              <w:tc>
                <w:tcPr>
                  <w:tcW w:w="1360" w:type="dxa"/>
                </w:tcPr>
                <w:p w14:paraId="5F251DD2">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7800元</w:t>
                  </w:r>
                </w:p>
              </w:tc>
            </w:tr>
            <w:tr w14:paraId="7AB92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682AEA20">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3</w:t>
                  </w:r>
                </w:p>
              </w:tc>
              <w:tc>
                <w:tcPr>
                  <w:tcW w:w="3420" w:type="dxa"/>
                </w:tcPr>
                <w:p w14:paraId="644D74FB">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住宿费</w:t>
                  </w:r>
                </w:p>
              </w:tc>
              <w:tc>
                <w:tcPr>
                  <w:tcW w:w="1360" w:type="dxa"/>
                </w:tcPr>
                <w:p w14:paraId="7E64EA9C">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14950元</w:t>
                  </w:r>
                </w:p>
              </w:tc>
            </w:tr>
            <w:tr w14:paraId="167038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6CB29E34">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4</w:t>
                  </w:r>
                </w:p>
              </w:tc>
              <w:tc>
                <w:tcPr>
                  <w:tcW w:w="3420" w:type="dxa"/>
                </w:tcPr>
                <w:p w14:paraId="6215BE69">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摄影摄像及后期活动视频剪辑</w:t>
                  </w:r>
                </w:p>
              </w:tc>
              <w:tc>
                <w:tcPr>
                  <w:tcW w:w="1360" w:type="dxa"/>
                </w:tcPr>
                <w:p w14:paraId="52F32211">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3000元</w:t>
                  </w:r>
                </w:p>
              </w:tc>
            </w:tr>
            <w:tr w14:paraId="70E13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80" w:type="dxa"/>
                </w:tcPr>
                <w:p w14:paraId="29052DCF">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5</w:t>
                  </w:r>
                </w:p>
              </w:tc>
              <w:tc>
                <w:tcPr>
                  <w:tcW w:w="3420" w:type="dxa"/>
                </w:tcPr>
                <w:p w14:paraId="792054F0">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餐费</w:t>
                  </w:r>
                </w:p>
              </w:tc>
              <w:tc>
                <w:tcPr>
                  <w:tcW w:w="1360" w:type="dxa"/>
                </w:tcPr>
                <w:p w14:paraId="3092E1BC">
                  <w:pPr>
                    <w:spacing w:line="460" w:lineRule="exact"/>
                    <w:contextualSpacing/>
                    <w:jc w:val="center"/>
                    <w:rPr>
                      <w:rFonts w:ascii="仿宋_GB2312" w:hAnsi="仿宋_GB2312" w:eastAsia="仿宋_GB2312"/>
                      <w:sz w:val="24"/>
                    </w:rPr>
                  </w:pPr>
                  <w:r>
                    <w:rPr>
                      <w:rFonts w:hint="eastAsia" w:ascii="仿宋_GB2312" w:hAnsi="仿宋_GB2312" w:eastAsia="仿宋_GB2312"/>
                      <w:sz w:val="24"/>
                    </w:rPr>
                    <w:t>19500元</w:t>
                  </w:r>
                </w:p>
              </w:tc>
            </w:tr>
            <w:tr w14:paraId="23EA9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0" w:type="dxa"/>
                  <w:gridSpan w:val="3"/>
                </w:tcPr>
                <w:p w14:paraId="2B80CBB6">
                  <w:pPr>
                    <w:spacing w:line="460" w:lineRule="exact"/>
                    <w:contextualSpacing/>
                    <w:jc w:val="left"/>
                    <w:rPr>
                      <w:rFonts w:ascii="仿宋_GB2312" w:hAnsi="仿宋_GB2312" w:eastAsia="仿宋_GB2312"/>
                      <w:sz w:val="24"/>
                    </w:rPr>
                  </w:pPr>
                  <w:r>
                    <w:rPr>
                      <w:rFonts w:hint="eastAsia" w:ascii="仿宋_GB2312" w:hAnsi="仿宋_GB2312" w:eastAsia="仿宋_GB2312"/>
                      <w:sz w:val="24"/>
                    </w:rPr>
                    <w:t>合计：人民币</w:t>
                  </w:r>
                  <w:r>
                    <w:rPr>
                      <w:rFonts w:hint="eastAsia" w:eastAsia="仿宋_GB2312"/>
                      <w:sz w:val="24"/>
                      <w:u w:val="single"/>
                    </w:rPr>
                    <w:t>陆万柒仟贰佰伍拾元整</w:t>
                  </w:r>
                  <w:r>
                    <w:rPr>
                      <w:rFonts w:hint="eastAsia" w:ascii="仿宋_GB2312" w:hAnsi="仿宋_GB2312" w:eastAsia="仿宋_GB2312"/>
                      <w:sz w:val="24"/>
                    </w:rPr>
                    <w:t>（¥67250.00）</w:t>
                  </w:r>
                </w:p>
              </w:tc>
            </w:tr>
          </w:tbl>
          <w:p w14:paraId="406441B5">
            <w:pPr>
              <w:widowControl/>
              <w:spacing w:line="300" w:lineRule="exact"/>
              <w:rPr>
                <w:rFonts w:ascii="宋体" w:hAnsi="宋体" w:eastAsia="仿宋_GB2312"/>
                <w:sz w:val="22"/>
                <w:szCs w:val="22"/>
              </w:rPr>
            </w:pPr>
            <w:r>
              <w:rPr>
                <w:rFonts w:hint="eastAsia" w:ascii="宋体" w:hAnsi="宋体" w:eastAsia="仿宋_GB2312"/>
                <w:sz w:val="22"/>
                <w:szCs w:val="22"/>
              </w:rPr>
              <w:t>三、服务商资质要求</w:t>
            </w:r>
          </w:p>
          <w:p w14:paraId="1ACAC33E">
            <w:pPr>
              <w:widowControl/>
              <w:spacing w:line="300" w:lineRule="exact"/>
              <w:rPr>
                <w:rFonts w:ascii="宋体" w:hAnsi="宋体" w:eastAsia="仿宋_GB2312"/>
                <w:sz w:val="22"/>
                <w:szCs w:val="22"/>
              </w:rPr>
            </w:pPr>
            <w:r>
              <w:rPr>
                <w:rFonts w:hint="eastAsia" w:ascii="宋体" w:hAnsi="宋体" w:eastAsia="仿宋_GB2312"/>
                <w:sz w:val="22"/>
                <w:szCs w:val="22"/>
              </w:rPr>
              <w:t>1.具有独立的法人资格；</w:t>
            </w:r>
          </w:p>
          <w:p w14:paraId="6A9649D1">
            <w:pPr>
              <w:widowControl/>
              <w:spacing w:line="300" w:lineRule="exact"/>
              <w:rPr>
                <w:rFonts w:ascii="宋体" w:hAnsi="宋体" w:eastAsia="仿宋_GB2312"/>
                <w:sz w:val="22"/>
                <w:szCs w:val="22"/>
              </w:rPr>
            </w:pPr>
            <w:r>
              <w:rPr>
                <w:rFonts w:hint="eastAsia" w:ascii="宋体" w:hAnsi="宋体" w:eastAsia="仿宋_GB2312"/>
                <w:sz w:val="22"/>
                <w:szCs w:val="22"/>
              </w:rPr>
              <w:t>2.具有履行合同所必需的设备和专业技术能力；</w:t>
            </w:r>
          </w:p>
          <w:p w14:paraId="1427CD6D">
            <w:pPr>
              <w:widowControl/>
              <w:spacing w:line="300" w:lineRule="exact"/>
              <w:rPr>
                <w:rFonts w:ascii="宋体" w:hAnsi="宋体" w:eastAsia="仿宋_GB2312"/>
                <w:sz w:val="22"/>
                <w:szCs w:val="22"/>
              </w:rPr>
            </w:pPr>
            <w:r>
              <w:rPr>
                <w:rFonts w:hint="eastAsia" w:ascii="宋体" w:hAnsi="宋体" w:eastAsia="仿宋_GB2312"/>
                <w:sz w:val="22"/>
                <w:szCs w:val="22"/>
              </w:rPr>
              <w:t>3.具有承担合同相应责任及风险的能力；</w:t>
            </w:r>
          </w:p>
          <w:p w14:paraId="480F3FEE">
            <w:pPr>
              <w:widowControl/>
              <w:spacing w:line="300" w:lineRule="exact"/>
              <w:rPr>
                <w:rFonts w:ascii="宋体" w:hAnsi="宋体" w:eastAsia="仿宋_GB2312"/>
                <w:sz w:val="22"/>
                <w:szCs w:val="22"/>
              </w:rPr>
            </w:pPr>
            <w:r>
              <w:rPr>
                <w:rFonts w:hint="eastAsia" w:ascii="宋体" w:hAnsi="宋体" w:eastAsia="仿宋_GB2312"/>
                <w:sz w:val="22"/>
                <w:szCs w:val="22"/>
              </w:rPr>
              <w:t>4.具有承办团体辅导的经验。</w:t>
            </w:r>
          </w:p>
          <w:p w14:paraId="548D9A36">
            <w:pPr>
              <w:widowControl/>
              <w:spacing w:line="300" w:lineRule="exact"/>
              <w:rPr>
                <w:rFonts w:ascii="宋体" w:hAnsi="宋体" w:eastAsia="仿宋_GB2312"/>
                <w:sz w:val="22"/>
                <w:szCs w:val="22"/>
              </w:rPr>
            </w:pPr>
            <w:r>
              <w:rPr>
                <w:rFonts w:hint="eastAsia" w:ascii="宋体" w:hAnsi="宋体" w:eastAsia="仿宋_GB2312"/>
                <w:sz w:val="22"/>
                <w:szCs w:val="22"/>
              </w:rPr>
              <w:t>四、项目具体要求</w:t>
            </w:r>
          </w:p>
          <w:p w14:paraId="66D16637">
            <w:pPr>
              <w:widowControl/>
              <w:spacing w:line="300" w:lineRule="exact"/>
              <w:rPr>
                <w:rFonts w:ascii="宋体" w:hAnsi="宋体" w:eastAsia="仿宋_GB2312"/>
                <w:sz w:val="22"/>
                <w:szCs w:val="22"/>
              </w:rPr>
            </w:pPr>
            <w:r>
              <w:rPr>
                <w:rFonts w:hint="eastAsia" w:ascii="宋体" w:hAnsi="宋体" w:eastAsia="仿宋_GB2312"/>
                <w:sz w:val="22"/>
                <w:szCs w:val="22"/>
              </w:rPr>
              <w:t>（一）活动内容要求</w:t>
            </w:r>
          </w:p>
          <w:p w14:paraId="674E0FCA">
            <w:pPr>
              <w:widowControl/>
              <w:spacing w:line="300" w:lineRule="exact"/>
              <w:rPr>
                <w:rFonts w:ascii="宋体" w:hAnsi="宋体" w:eastAsia="仿宋_GB2312"/>
                <w:sz w:val="22"/>
                <w:szCs w:val="22"/>
              </w:rPr>
            </w:pPr>
            <w:r>
              <w:rPr>
                <w:rFonts w:hint="eastAsia" w:ascii="宋体" w:hAnsi="宋体" w:eastAsia="仿宋_GB2312"/>
                <w:sz w:val="22"/>
                <w:szCs w:val="22"/>
              </w:rPr>
              <w:t>1.参加人数：约130人；</w:t>
            </w:r>
          </w:p>
          <w:p w14:paraId="39BFA62D">
            <w:pPr>
              <w:widowControl/>
              <w:spacing w:line="300" w:lineRule="exact"/>
              <w:rPr>
                <w:rFonts w:ascii="宋体" w:hAnsi="宋体" w:eastAsia="仿宋_GB2312"/>
                <w:sz w:val="22"/>
                <w:szCs w:val="22"/>
              </w:rPr>
            </w:pPr>
            <w:r>
              <w:rPr>
                <w:rFonts w:hint="eastAsia" w:ascii="宋体" w:hAnsi="宋体" w:eastAsia="仿宋_GB2312"/>
                <w:sz w:val="22"/>
                <w:szCs w:val="22"/>
              </w:rPr>
              <w:t>2.活动要求：所有活动务必做到全员参与度高，互动度强，交流与协作度好。总活动项目内容为：活动破冰、团队建设、达·芬奇密码、俄罗斯方块，活动要求6课时及以上，投入团队工作人员不低于7人。6个课时外的时间须配合学校的工作安排；</w:t>
            </w:r>
          </w:p>
          <w:p w14:paraId="62A3329D">
            <w:pPr>
              <w:widowControl/>
              <w:spacing w:line="300" w:lineRule="exact"/>
              <w:rPr>
                <w:rFonts w:ascii="宋体" w:hAnsi="宋体" w:eastAsia="仿宋_GB2312"/>
                <w:sz w:val="22"/>
                <w:szCs w:val="22"/>
              </w:rPr>
            </w:pPr>
            <w:r>
              <w:rPr>
                <w:rFonts w:hint="eastAsia" w:ascii="宋体" w:hAnsi="宋体" w:eastAsia="仿宋_GB2312"/>
                <w:sz w:val="22"/>
                <w:szCs w:val="22"/>
              </w:rPr>
              <w:t>注：竞标</w:t>
            </w:r>
            <w:r>
              <w:rPr>
                <w:rFonts w:ascii="宋体" w:hAnsi="宋体" w:eastAsia="仿宋_GB2312"/>
                <w:sz w:val="22"/>
                <w:szCs w:val="22"/>
              </w:rPr>
              <w:t>时</w:t>
            </w:r>
            <w:r>
              <w:rPr>
                <w:rFonts w:hint="eastAsia" w:ascii="宋体" w:hAnsi="宋体" w:eastAsia="仿宋_GB2312"/>
                <w:sz w:val="22"/>
                <w:szCs w:val="22"/>
              </w:rPr>
              <w:t>须</w:t>
            </w:r>
            <w:r>
              <w:rPr>
                <w:rFonts w:ascii="宋体" w:hAnsi="宋体" w:eastAsia="仿宋_GB2312"/>
                <w:sz w:val="22"/>
                <w:szCs w:val="22"/>
              </w:rPr>
              <w:t>须</w:t>
            </w:r>
            <w:r>
              <w:rPr>
                <w:rFonts w:hint="eastAsia" w:ascii="宋体" w:hAnsi="宋体" w:eastAsia="仿宋_GB2312"/>
                <w:sz w:val="22"/>
                <w:szCs w:val="22"/>
              </w:rPr>
              <w:t>提供竞标</w:t>
            </w:r>
            <w:r>
              <w:rPr>
                <w:rFonts w:ascii="宋体" w:hAnsi="宋体" w:eastAsia="仿宋_GB2312"/>
                <w:sz w:val="22"/>
                <w:szCs w:val="22"/>
              </w:rPr>
              <w:t>人为其</w:t>
            </w:r>
            <w:r>
              <w:rPr>
                <w:rFonts w:hint="eastAsia" w:ascii="宋体" w:hAnsi="宋体" w:eastAsia="仿宋_GB2312"/>
                <w:sz w:val="22"/>
                <w:szCs w:val="22"/>
              </w:rPr>
              <w:t>缴纳</w:t>
            </w:r>
            <w:r>
              <w:rPr>
                <w:rFonts w:ascii="宋体" w:hAnsi="宋体" w:eastAsia="仿宋_GB2312"/>
                <w:sz w:val="22"/>
                <w:szCs w:val="22"/>
              </w:rPr>
              <w:t>的</w:t>
            </w:r>
            <w:r>
              <w:rPr>
                <w:rFonts w:hint="eastAsia" w:ascii="宋体" w:hAnsi="宋体" w:eastAsia="仿宋_GB2312"/>
                <w:sz w:val="22"/>
                <w:szCs w:val="22"/>
              </w:rPr>
              <w:t>2025年1月至</w:t>
            </w:r>
            <w:r>
              <w:rPr>
                <w:rFonts w:ascii="宋体" w:hAnsi="宋体" w:eastAsia="仿宋_GB2312"/>
                <w:sz w:val="22"/>
                <w:szCs w:val="22"/>
              </w:rPr>
              <w:t>截标前</w:t>
            </w:r>
            <w:r>
              <w:rPr>
                <w:rFonts w:hint="eastAsia" w:ascii="宋体" w:hAnsi="宋体" w:eastAsia="仿宋_GB2312"/>
                <w:sz w:val="22"/>
                <w:szCs w:val="22"/>
              </w:rPr>
              <w:t>任意</w:t>
            </w:r>
            <w:r>
              <w:rPr>
                <w:rFonts w:ascii="宋体" w:hAnsi="宋体" w:eastAsia="仿宋_GB2312"/>
                <w:sz w:val="22"/>
                <w:szCs w:val="22"/>
              </w:rPr>
              <w:t>3</w:t>
            </w:r>
            <w:r>
              <w:rPr>
                <w:rFonts w:hint="eastAsia" w:ascii="宋体" w:hAnsi="宋体" w:eastAsia="仿宋_GB2312"/>
                <w:sz w:val="22"/>
                <w:szCs w:val="22"/>
              </w:rPr>
              <w:t>个</w:t>
            </w:r>
            <w:r>
              <w:rPr>
                <w:rFonts w:ascii="宋体" w:hAnsi="宋体" w:eastAsia="仿宋_GB2312"/>
                <w:sz w:val="22"/>
                <w:szCs w:val="22"/>
              </w:rPr>
              <w:t>月的社保证明</w:t>
            </w:r>
            <w:r>
              <w:rPr>
                <w:rFonts w:hint="eastAsia" w:ascii="宋体" w:hAnsi="宋体" w:eastAsia="仿宋_GB2312"/>
                <w:sz w:val="22"/>
                <w:szCs w:val="22"/>
              </w:rPr>
              <w:t>或双方劳动合同（</w:t>
            </w:r>
            <w:r>
              <w:rPr>
                <w:rFonts w:ascii="宋体" w:hAnsi="宋体" w:eastAsia="仿宋_GB2312"/>
                <w:sz w:val="22"/>
                <w:szCs w:val="22"/>
              </w:rPr>
              <w:t>协议）复件件。</w:t>
            </w:r>
          </w:p>
          <w:p w14:paraId="4D954CBE">
            <w:pPr>
              <w:widowControl/>
              <w:spacing w:line="300" w:lineRule="exact"/>
              <w:rPr>
                <w:rFonts w:ascii="宋体" w:hAnsi="宋体" w:eastAsia="仿宋_GB2312"/>
                <w:sz w:val="22"/>
                <w:szCs w:val="22"/>
              </w:rPr>
            </w:pPr>
            <w:r>
              <w:rPr>
                <w:rFonts w:hint="eastAsia" w:ascii="宋体" w:hAnsi="宋体" w:eastAsia="仿宋_GB2312"/>
                <w:sz w:val="22"/>
                <w:szCs w:val="22"/>
              </w:rPr>
              <w:t>3.策划执行：服务方设计提供活动策划方案、经我方研究同意后方可执行，活动全程由服务方组织、策划、实施；</w:t>
            </w:r>
          </w:p>
          <w:p w14:paraId="30AA0DCC">
            <w:pPr>
              <w:widowControl/>
              <w:spacing w:line="300" w:lineRule="exact"/>
              <w:rPr>
                <w:rFonts w:ascii="宋体" w:hAnsi="宋体" w:eastAsia="仿宋_GB2312"/>
                <w:sz w:val="22"/>
                <w:szCs w:val="22"/>
              </w:rPr>
            </w:pPr>
            <w:r>
              <w:rPr>
                <w:rFonts w:hint="eastAsia" w:ascii="宋体" w:hAnsi="宋体" w:eastAsia="仿宋_GB2312"/>
                <w:sz w:val="22"/>
                <w:szCs w:val="22"/>
              </w:rPr>
              <w:t>4.意外险：服务方需为全体参加活动人员购买活动当天的意外险（理赔额度每人不少于35万元），要求在活动前24小时内完成投保；</w:t>
            </w:r>
          </w:p>
          <w:p w14:paraId="3D25ABA5">
            <w:pPr>
              <w:widowControl/>
              <w:spacing w:line="300" w:lineRule="exact"/>
              <w:rPr>
                <w:rFonts w:ascii="宋体" w:hAnsi="宋体" w:eastAsia="仿宋_GB2312"/>
                <w:sz w:val="22"/>
                <w:szCs w:val="22"/>
              </w:rPr>
            </w:pPr>
            <w:r>
              <w:rPr>
                <w:rFonts w:hint="eastAsia" w:ascii="宋体" w:hAnsi="宋体" w:eastAsia="仿宋_GB2312"/>
                <w:sz w:val="22"/>
                <w:szCs w:val="22"/>
              </w:rPr>
              <w:t>5.饮用水：服务方需为参加活动人员提供瓶装水至少1瓶/人．天（要求550ml以上规格的品牌矿泉水），另外所提供的桶装水要能满足所有人员的饮水补给；</w:t>
            </w:r>
          </w:p>
          <w:p w14:paraId="37A9D038">
            <w:pPr>
              <w:widowControl/>
              <w:spacing w:line="300" w:lineRule="exact"/>
              <w:rPr>
                <w:rFonts w:ascii="宋体" w:hAnsi="宋体" w:eastAsia="仿宋_GB2312"/>
                <w:sz w:val="22"/>
                <w:szCs w:val="22"/>
              </w:rPr>
            </w:pPr>
            <w:r>
              <w:rPr>
                <w:rFonts w:hint="eastAsia" w:ascii="宋体" w:hAnsi="宋体" w:eastAsia="仿宋_GB2312"/>
                <w:sz w:val="22"/>
                <w:szCs w:val="22"/>
              </w:rPr>
              <w:t>6.应急药品：服务方需备好应急药品；</w:t>
            </w:r>
          </w:p>
          <w:p w14:paraId="25DDE0EB">
            <w:pPr>
              <w:widowControl/>
              <w:spacing w:line="300" w:lineRule="exact"/>
              <w:rPr>
                <w:rFonts w:ascii="宋体" w:hAnsi="宋体" w:eastAsia="仿宋_GB2312"/>
                <w:sz w:val="22"/>
                <w:szCs w:val="22"/>
              </w:rPr>
            </w:pPr>
            <w:r>
              <w:rPr>
                <w:rFonts w:hint="eastAsia" w:ascii="宋体" w:hAnsi="宋体" w:eastAsia="仿宋_GB2312"/>
                <w:sz w:val="22"/>
                <w:szCs w:val="22"/>
              </w:rPr>
              <w:t>7.彩色横幅：横幅标语由我方拟定，横幅制作由服务方完成（要求至少10米且达到约130人活动的横幅规格）；</w:t>
            </w:r>
          </w:p>
          <w:p w14:paraId="45ED0551">
            <w:pPr>
              <w:widowControl/>
              <w:spacing w:line="300" w:lineRule="exact"/>
              <w:rPr>
                <w:rFonts w:ascii="宋体" w:hAnsi="宋体" w:eastAsia="仿宋_GB2312"/>
                <w:sz w:val="22"/>
                <w:szCs w:val="22"/>
              </w:rPr>
            </w:pPr>
            <w:r>
              <w:rPr>
                <w:rFonts w:hint="eastAsia" w:ascii="宋体" w:hAnsi="宋体" w:eastAsia="仿宋_GB2312"/>
                <w:sz w:val="22"/>
                <w:szCs w:val="22"/>
              </w:rPr>
              <w:t>8.项目物资损耗：服务方需承担所有活动项目的物资损耗；</w:t>
            </w:r>
          </w:p>
          <w:p w14:paraId="6DA0AF30">
            <w:pPr>
              <w:widowControl/>
              <w:spacing w:line="300" w:lineRule="exact"/>
              <w:rPr>
                <w:rFonts w:ascii="宋体" w:hAnsi="宋体" w:eastAsia="仿宋_GB2312"/>
                <w:sz w:val="22"/>
                <w:szCs w:val="22"/>
              </w:rPr>
            </w:pPr>
            <w:r>
              <w:rPr>
                <w:rFonts w:hint="eastAsia" w:ascii="宋体" w:hAnsi="宋体" w:eastAsia="仿宋_GB2312"/>
                <w:sz w:val="22"/>
                <w:szCs w:val="22"/>
              </w:rPr>
              <w:t>9.专业摄影：服务方需负责活动全程的摄影（包含活动集体合照），并提供照片云平台供参加活动人员及时下载照片，并于活动结束一周内提供数码照片（不少于80张）给我方；</w:t>
            </w:r>
          </w:p>
          <w:p w14:paraId="53A0F554">
            <w:pPr>
              <w:widowControl/>
              <w:spacing w:line="300" w:lineRule="exact"/>
              <w:rPr>
                <w:rFonts w:ascii="宋体" w:hAnsi="宋体" w:eastAsia="仿宋_GB2312"/>
                <w:sz w:val="22"/>
                <w:szCs w:val="22"/>
              </w:rPr>
            </w:pPr>
            <w:r>
              <w:rPr>
                <w:rFonts w:hint="eastAsia" w:ascii="宋体" w:hAnsi="宋体" w:eastAsia="仿宋_GB2312"/>
                <w:sz w:val="22"/>
                <w:szCs w:val="22"/>
              </w:rPr>
              <w:t>10.专业航拍：服务方需负责活动过程中的航拍，并于活动结束3天内提供航拍视频（活动后编辑制作完整活动视频不少于2分钟）给我方；</w:t>
            </w:r>
          </w:p>
          <w:p w14:paraId="0325A8AA">
            <w:pPr>
              <w:widowControl/>
              <w:spacing w:line="300" w:lineRule="exact"/>
              <w:rPr>
                <w:rFonts w:ascii="宋体" w:hAnsi="宋体" w:eastAsia="仿宋_GB2312"/>
                <w:sz w:val="22"/>
                <w:szCs w:val="22"/>
              </w:rPr>
            </w:pPr>
            <w:r>
              <w:rPr>
                <w:rFonts w:hint="eastAsia" w:ascii="宋体" w:hAnsi="宋体" w:eastAsia="仿宋_GB2312"/>
                <w:sz w:val="22"/>
                <w:szCs w:val="22"/>
              </w:rPr>
              <w:t>11.交通服务：服务方需负责联系活动场地，确保参加活动人员的停车需求；</w:t>
            </w:r>
          </w:p>
          <w:p w14:paraId="4A0D0C82">
            <w:pPr>
              <w:widowControl/>
              <w:spacing w:line="300" w:lineRule="exact"/>
              <w:rPr>
                <w:rFonts w:ascii="宋体" w:hAnsi="宋体" w:eastAsia="仿宋_GB2312"/>
                <w:sz w:val="22"/>
                <w:szCs w:val="22"/>
              </w:rPr>
            </w:pPr>
            <w:r>
              <w:rPr>
                <w:rFonts w:hint="eastAsia" w:ascii="宋体" w:hAnsi="宋体" w:eastAsia="仿宋_GB2312"/>
                <w:sz w:val="22"/>
                <w:szCs w:val="22"/>
              </w:rPr>
              <w:t>12.活动场地：要有可容纳活动人数的室内及室外场地，服务方需负责联系党建思政教育基地（南宁市西乡塘区邕武路23号），并且承担活动场地、多媒体使用及相关文具等费用；</w:t>
            </w:r>
          </w:p>
          <w:p w14:paraId="7A8FE6B0">
            <w:pPr>
              <w:widowControl/>
              <w:spacing w:line="300" w:lineRule="exact"/>
              <w:jc w:val="left"/>
              <w:rPr>
                <w:rFonts w:ascii="宋体" w:hAnsi="宋体" w:eastAsia="仿宋_GB2312"/>
                <w:sz w:val="22"/>
                <w:szCs w:val="22"/>
              </w:rPr>
            </w:pPr>
            <w:r>
              <w:rPr>
                <w:rFonts w:hint="eastAsia" w:ascii="宋体" w:hAnsi="宋体" w:eastAsia="仿宋_GB2312"/>
                <w:sz w:val="22"/>
                <w:szCs w:val="22"/>
              </w:rPr>
              <w:t>13.活动食宿：服务方需负责联系安排参加活动人员在活动场地的餐饮（含：早餐1餐/人，餐标</w:t>
            </w:r>
            <w:r>
              <w:rPr>
                <w:rFonts w:ascii="宋体" w:hAnsi="宋体" w:eastAsia="仿宋_GB2312"/>
                <w:sz w:val="22"/>
                <w:szCs w:val="22"/>
              </w:rPr>
              <w:t>：</w:t>
            </w:r>
            <w:r>
              <w:rPr>
                <w:rFonts w:hint="eastAsia" w:ascii="宋体" w:hAnsi="宋体" w:eastAsia="仿宋_GB2312"/>
                <w:sz w:val="22"/>
                <w:szCs w:val="22"/>
              </w:rPr>
              <w:t>15元/人；午餐2餐/人，晚餐1餐/人，餐标：45元/人.餐），住宿标准</w:t>
            </w:r>
            <w:r>
              <w:rPr>
                <w:rFonts w:ascii="宋体" w:hAnsi="宋体" w:eastAsia="仿宋_GB2312"/>
                <w:sz w:val="22"/>
                <w:szCs w:val="22"/>
              </w:rPr>
              <w:t>：</w:t>
            </w:r>
            <w:r>
              <w:rPr>
                <w:rFonts w:hint="eastAsia" w:ascii="宋体" w:hAnsi="宋体" w:eastAsia="仿宋_GB2312"/>
                <w:sz w:val="22"/>
                <w:szCs w:val="22"/>
              </w:rPr>
              <w:t>230元/间/豪华双人间</w:t>
            </w:r>
            <w:r>
              <w:rPr>
                <w:rFonts w:ascii="宋体" w:hAnsi="宋体" w:eastAsia="仿宋_GB2312"/>
                <w:sz w:val="22"/>
                <w:szCs w:val="22"/>
              </w:rPr>
              <w:t>*</w:t>
            </w:r>
            <w:r>
              <w:rPr>
                <w:rFonts w:hint="eastAsia" w:ascii="宋体" w:hAnsi="宋体" w:eastAsia="仿宋_GB2312"/>
                <w:sz w:val="22"/>
                <w:szCs w:val="22"/>
              </w:rPr>
              <w:t>65间），并由中</w:t>
            </w:r>
            <w:r>
              <w:rPr>
                <w:rFonts w:ascii="宋体" w:hAnsi="宋体" w:eastAsia="仿宋_GB2312"/>
                <w:sz w:val="22"/>
                <w:szCs w:val="22"/>
              </w:rPr>
              <w:t>标人</w:t>
            </w:r>
            <w:r>
              <w:rPr>
                <w:rFonts w:hint="eastAsia" w:ascii="宋体" w:hAnsi="宋体" w:eastAsia="仿宋_GB2312"/>
                <w:sz w:val="22"/>
                <w:szCs w:val="22"/>
              </w:rPr>
              <w:t>承担相应费用；</w:t>
            </w:r>
          </w:p>
          <w:p w14:paraId="345929DB">
            <w:pPr>
              <w:widowControl/>
              <w:spacing w:line="300" w:lineRule="exact"/>
              <w:rPr>
                <w:rFonts w:ascii="宋体" w:hAnsi="宋体" w:eastAsia="仿宋_GB2312"/>
                <w:sz w:val="22"/>
                <w:szCs w:val="22"/>
              </w:rPr>
            </w:pPr>
            <w:r>
              <w:rPr>
                <w:rFonts w:hint="eastAsia" w:ascii="宋体" w:hAnsi="宋体" w:eastAsia="仿宋_GB2312"/>
                <w:sz w:val="22"/>
                <w:szCs w:val="22"/>
              </w:rPr>
              <w:t>14.其他要求：有应急预案和恶劣天气应对及场地调整预案；</w:t>
            </w:r>
          </w:p>
          <w:p w14:paraId="4ED7E86E">
            <w:pPr>
              <w:widowControl/>
              <w:spacing w:line="300" w:lineRule="exact"/>
              <w:rPr>
                <w:rFonts w:ascii="宋体" w:hAnsi="宋体" w:eastAsia="仿宋_GB2312"/>
                <w:sz w:val="22"/>
                <w:szCs w:val="22"/>
              </w:rPr>
            </w:pPr>
            <w:r>
              <w:rPr>
                <w:rFonts w:hint="eastAsia" w:ascii="宋体" w:hAnsi="宋体" w:eastAsia="仿宋_GB2312"/>
                <w:sz w:val="22"/>
                <w:szCs w:val="22"/>
              </w:rPr>
              <w:t>（二）活动时间要求</w:t>
            </w:r>
          </w:p>
          <w:p w14:paraId="0DB14FCF">
            <w:pPr>
              <w:widowControl/>
              <w:spacing w:line="300" w:lineRule="exact"/>
              <w:rPr>
                <w:rFonts w:ascii="宋体" w:hAnsi="宋体" w:eastAsia="仿宋_GB2312"/>
                <w:sz w:val="22"/>
                <w:szCs w:val="22"/>
              </w:rPr>
            </w:pPr>
            <w:r>
              <w:rPr>
                <w:rFonts w:hint="eastAsia" w:ascii="宋体" w:hAnsi="宋体" w:eastAsia="仿宋_GB2312"/>
                <w:sz w:val="22"/>
                <w:szCs w:val="22"/>
              </w:rPr>
              <w:t>2025年8月14日—15日（2天）</w:t>
            </w:r>
          </w:p>
          <w:p w14:paraId="52C8F3B2">
            <w:pPr>
              <w:widowControl/>
              <w:spacing w:line="300" w:lineRule="exact"/>
              <w:rPr>
                <w:rFonts w:ascii="宋体" w:hAnsi="宋体" w:eastAsia="仿宋_GB2312"/>
                <w:sz w:val="22"/>
                <w:szCs w:val="22"/>
              </w:rPr>
            </w:pPr>
            <w:r>
              <w:rPr>
                <w:rFonts w:hint="eastAsia" w:ascii="宋体" w:hAnsi="宋体" w:eastAsia="仿宋_GB2312"/>
                <w:sz w:val="22"/>
                <w:szCs w:val="22"/>
              </w:rPr>
              <w:t>（三）付款方式要求</w:t>
            </w:r>
          </w:p>
          <w:p w14:paraId="51761D50">
            <w:pPr>
              <w:widowControl/>
              <w:spacing w:line="300" w:lineRule="exact"/>
              <w:rPr>
                <w:rFonts w:ascii="宋体" w:hAnsi="宋体" w:eastAsia="仿宋_GB2312"/>
                <w:sz w:val="22"/>
                <w:szCs w:val="22"/>
              </w:rPr>
            </w:pPr>
            <w:r>
              <w:rPr>
                <w:rFonts w:hint="eastAsia" w:ascii="宋体" w:hAnsi="宋体" w:eastAsia="仿宋_GB2312"/>
                <w:sz w:val="22"/>
                <w:szCs w:val="22"/>
              </w:rPr>
              <w:t>要求对公转账，活动结束后15个工作日内提供合法合规的全额发票，校方自收到发票且财政批复本项目用款计划后，将项目总费用全款支付给服务方。</w:t>
            </w:r>
          </w:p>
          <w:p w14:paraId="39DEAC3A">
            <w:pPr>
              <w:widowControl/>
              <w:spacing w:line="300" w:lineRule="exact"/>
              <w:rPr>
                <w:rFonts w:ascii="宋体" w:hAnsi="宋体" w:eastAsia="仿宋_GB2312"/>
                <w:sz w:val="22"/>
                <w:szCs w:val="22"/>
              </w:rPr>
            </w:pPr>
            <w:r>
              <w:rPr>
                <w:rFonts w:hint="eastAsia" w:ascii="宋体" w:hAnsi="宋体" w:eastAsia="仿宋_GB2312"/>
                <w:sz w:val="22"/>
                <w:szCs w:val="22"/>
              </w:rPr>
              <w:t>（四）双方责任要求</w:t>
            </w:r>
          </w:p>
          <w:p w14:paraId="2860EF0D">
            <w:pPr>
              <w:widowControl/>
              <w:spacing w:line="300" w:lineRule="exact"/>
              <w:rPr>
                <w:rFonts w:ascii="宋体" w:hAnsi="宋体" w:eastAsia="仿宋_GB2312"/>
                <w:sz w:val="22"/>
                <w:szCs w:val="22"/>
              </w:rPr>
            </w:pPr>
            <w:r>
              <w:rPr>
                <w:rFonts w:hint="eastAsia" w:ascii="宋体" w:hAnsi="宋体" w:eastAsia="仿宋_GB2312"/>
                <w:sz w:val="22"/>
                <w:szCs w:val="22"/>
              </w:rPr>
              <w:t>（1）校方责任：</w:t>
            </w:r>
          </w:p>
          <w:p w14:paraId="72985D32">
            <w:pPr>
              <w:widowControl/>
              <w:spacing w:line="300" w:lineRule="exact"/>
              <w:rPr>
                <w:rFonts w:ascii="宋体" w:hAnsi="宋体" w:eastAsia="仿宋_GB2312"/>
                <w:sz w:val="22"/>
                <w:szCs w:val="22"/>
              </w:rPr>
            </w:pPr>
            <w:r>
              <w:rPr>
                <w:rFonts w:hint="eastAsia" w:ascii="宋体" w:hAnsi="宋体" w:eastAsia="仿宋_GB2312"/>
                <w:sz w:val="22"/>
                <w:szCs w:val="22"/>
              </w:rPr>
              <w:t>1.在活动前约定时间内提供参加活动人员名单给服务方；</w:t>
            </w:r>
          </w:p>
          <w:p w14:paraId="0F1E7B3A">
            <w:pPr>
              <w:widowControl/>
              <w:spacing w:line="300" w:lineRule="exact"/>
              <w:rPr>
                <w:rFonts w:ascii="宋体" w:hAnsi="宋体" w:eastAsia="仿宋_GB2312"/>
                <w:sz w:val="22"/>
                <w:szCs w:val="22"/>
              </w:rPr>
            </w:pPr>
            <w:r>
              <w:rPr>
                <w:rFonts w:hint="eastAsia" w:ascii="宋体" w:hAnsi="宋体" w:eastAsia="仿宋_GB2312"/>
                <w:sz w:val="22"/>
                <w:szCs w:val="22"/>
              </w:rPr>
              <w:t>2.在活动中校方参加活动人员需听从活动组织策划师的指挥安排，遵守相关规定。</w:t>
            </w:r>
          </w:p>
          <w:p w14:paraId="0851E2BB">
            <w:pPr>
              <w:widowControl/>
              <w:spacing w:line="300" w:lineRule="exact"/>
              <w:rPr>
                <w:rFonts w:ascii="宋体" w:hAnsi="宋体" w:eastAsia="仿宋_GB2312"/>
                <w:sz w:val="22"/>
                <w:szCs w:val="22"/>
              </w:rPr>
            </w:pPr>
            <w:r>
              <w:rPr>
                <w:rFonts w:hint="eastAsia" w:ascii="宋体" w:hAnsi="宋体" w:eastAsia="仿宋_GB2312"/>
                <w:sz w:val="22"/>
                <w:szCs w:val="22"/>
              </w:rPr>
              <w:t>（2）服务方责任：</w:t>
            </w:r>
          </w:p>
          <w:p w14:paraId="6E4B2239">
            <w:pPr>
              <w:widowControl/>
              <w:spacing w:line="300" w:lineRule="exact"/>
              <w:rPr>
                <w:rFonts w:ascii="宋体" w:hAnsi="宋体" w:eastAsia="仿宋_GB2312"/>
                <w:sz w:val="22"/>
                <w:szCs w:val="22"/>
              </w:rPr>
            </w:pPr>
            <w:r>
              <w:rPr>
                <w:rFonts w:hint="eastAsia" w:ascii="宋体" w:hAnsi="宋体" w:eastAsia="仿宋_GB2312"/>
                <w:sz w:val="22"/>
                <w:szCs w:val="22"/>
              </w:rPr>
              <w:t>1.负责整个活动的设计与组织策划；</w:t>
            </w:r>
          </w:p>
          <w:p w14:paraId="3D44A0EF">
            <w:pPr>
              <w:widowControl/>
              <w:spacing w:line="300" w:lineRule="exact"/>
              <w:rPr>
                <w:rFonts w:ascii="宋体" w:hAnsi="宋体" w:eastAsia="仿宋_GB2312"/>
                <w:sz w:val="22"/>
                <w:szCs w:val="22"/>
              </w:rPr>
            </w:pPr>
            <w:r>
              <w:rPr>
                <w:rFonts w:hint="eastAsia" w:ascii="宋体" w:hAnsi="宋体" w:eastAsia="仿宋_GB2312"/>
                <w:sz w:val="22"/>
                <w:szCs w:val="22"/>
              </w:rPr>
              <w:t>2.做好能力提升活动及团体辅导的筹备工作，主动与校方做好配合；</w:t>
            </w:r>
          </w:p>
          <w:p w14:paraId="339E665D">
            <w:pPr>
              <w:widowControl/>
              <w:spacing w:line="300" w:lineRule="exact"/>
              <w:rPr>
                <w:rFonts w:ascii="宋体" w:hAnsi="宋体" w:eastAsia="仿宋_GB2312"/>
                <w:sz w:val="22"/>
                <w:szCs w:val="22"/>
              </w:rPr>
            </w:pPr>
            <w:r>
              <w:rPr>
                <w:rFonts w:hint="eastAsia" w:ascii="宋体" w:hAnsi="宋体" w:eastAsia="仿宋_GB2312"/>
                <w:sz w:val="22"/>
                <w:szCs w:val="22"/>
              </w:rPr>
              <w:t>3.提供相关拓展器材及器械，并确保活动项目和设备的安全性；</w:t>
            </w:r>
          </w:p>
          <w:p w14:paraId="5F69BEA8">
            <w:pPr>
              <w:widowControl/>
              <w:spacing w:line="300" w:lineRule="exact"/>
              <w:rPr>
                <w:rFonts w:ascii="宋体" w:hAnsi="宋体" w:eastAsia="仿宋_GB2312"/>
                <w:sz w:val="22"/>
                <w:szCs w:val="22"/>
              </w:rPr>
            </w:pPr>
            <w:r>
              <w:rPr>
                <w:rFonts w:hint="eastAsia" w:ascii="宋体" w:hAnsi="宋体" w:eastAsia="仿宋_GB2312"/>
                <w:sz w:val="22"/>
                <w:szCs w:val="22"/>
              </w:rPr>
              <w:t>4.主持完成各项能力提升活动及团体辅导活动的各个环节，保证活动质量，确保参加活动人员安全；</w:t>
            </w:r>
          </w:p>
          <w:p w14:paraId="2ABF28C5">
            <w:pPr>
              <w:widowControl/>
              <w:spacing w:line="300" w:lineRule="exact"/>
              <w:rPr>
                <w:rFonts w:ascii="宋体" w:hAnsi="宋体" w:eastAsia="仿宋_GB2312"/>
                <w:sz w:val="22"/>
                <w:szCs w:val="22"/>
              </w:rPr>
            </w:pPr>
            <w:r>
              <w:rPr>
                <w:rFonts w:hint="eastAsia" w:ascii="宋体" w:hAnsi="宋体" w:eastAsia="仿宋_GB2312"/>
                <w:sz w:val="22"/>
                <w:szCs w:val="22"/>
              </w:rPr>
              <w:t>5.突发事件的应急处理；</w:t>
            </w:r>
          </w:p>
          <w:p w14:paraId="5D07C36C">
            <w:pPr>
              <w:widowControl/>
              <w:spacing w:line="300" w:lineRule="exact"/>
              <w:rPr>
                <w:rFonts w:ascii="宋体" w:hAnsi="宋体" w:eastAsia="仿宋_GB2312"/>
                <w:sz w:val="22"/>
                <w:szCs w:val="22"/>
              </w:rPr>
            </w:pPr>
            <w:r>
              <w:rPr>
                <w:rFonts w:hint="eastAsia" w:ascii="宋体" w:hAnsi="宋体" w:eastAsia="仿宋_GB2312"/>
                <w:sz w:val="22"/>
                <w:szCs w:val="22"/>
              </w:rPr>
              <w:t>6.其他相关事宜。</w:t>
            </w:r>
          </w:p>
          <w:p w14:paraId="2AD9DE85">
            <w:pPr>
              <w:widowControl/>
              <w:spacing w:line="300" w:lineRule="exact"/>
              <w:rPr>
                <w:rFonts w:ascii="宋体" w:hAnsi="宋体" w:eastAsia="仿宋_GB2312"/>
                <w:sz w:val="22"/>
                <w:szCs w:val="22"/>
              </w:rPr>
            </w:pPr>
            <w:r>
              <w:rPr>
                <w:rFonts w:hint="eastAsia" w:ascii="宋体" w:hAnsi="宋体" w:eastAsia="仿宋_GB2312"/>
                <w:sz w:val="22"/>
                <w:szCs w:val="22"/>
              </w:rPr>
              <w:t>（五）活动预期效果</w:t>
            </w:r>
          </w:p>
          <w:p w14:paraId="646573D7">
            <w:pPr>
              <w:widowControl/>
              <w:spacing w:line="300" w:lineRule="exact"/>
              <w:rPr>
                <w:rFonts w:ascii="宋体" w:hAnsi="宋体" w:eastAsia="仿宋_GB2312"/>
                <w:sz w:val="22"/>
                <w:szCs w:val="22"/>
              </w:rPr>
            </w:pPr>
            <w:r>
              <w:rPr>
                <w:rFonts w:hint="eastAsia" w:ascii="宋体" w:hAnsi="宋体" w:eastAsia="仿宋_GB2312"/>
                <w:sz w:val="22"/>
                <w:szCs w:val="22"/>
              </w:rPr>
              <w:t>1.提高我校班主任的获得感、幸福感，能激发班主任工作热情，提升班主任教育艺术，促进班主任专业化发展；</w:t>
            </w:r>
          </w:p>
          <w:p w14:paraId="6312DCD0">
            <w:pPr>
              <w:widowControl/>
              <w:spacing w:line="300" w:lineRule="exact"/>
              <w:rPr>
                <w:rFonts w:ascii="宋体" w:hAnsi="宋体" w:eastAsia="仿宋_GB2312"/>
                <w:sz w:val="22"/>
                <w:szCs w:val="22"/>
              </w:rPr>
            </w:pPr>
            <w:r>
              <w:rPr>
                <w:rFonts w:hint="eastAsia" w:ascii="宋体" w:hAnsi="宋体" w:eastAsia="仿宋_GB2312"/>
                <w:sz w:val="22"/>
                <w:szCs w:val="22"/>
              </w:rPr>
              <w:t>2.增强班主任责任感、培养团结协作能力、团队合作精神。</w:t>
            </w:r>
          </w:p>
        </w:tc>
        <w:tc>
          <w:tcPr>
            <w:tcW w:w="555" w:type="dxa"/>
            <w:tcBorders>
              <w:top w:val="single" w:color="auto" w:sz="4" w:space="0"/>
              <w:left w:val="single" w:color="auto" w:sz="4" w:space="0"/>
              <w:bottom w:val="single" w:color="auto" w:sz="4" w:space="0"/>
              <w:right w:val="single" w:color="auto" w:sz="4" w:space="0"/>
            </w:tcBorders>
            <w:vAlign w:val="center"/>
          </w:tcPr>
          <w:p w14:paraId="35EC62D9">
            <w:pPr>
              <w:widowControl/>
              <w:jc w:val="center"/>
              <w:rPr>
                <w:rFonts w:ascii="宋体" w:hAnsi="宋体"/>
                <w:color w:val="000000"/>
                <w:sz w:val="22"/>
                <w:szCs w:val="22"/>
              </w:rPr>
            </w:pPr>
            <w:r>
              <w:rPr>
                <w:rFonts w:hint="eastAsia" w:ascii="宋体" w:hAnsi="宋体"/>
                <w:color w:val="000000"/>
                <w:sz w:val="22"/>
                <w:szCs w:val="22"/>
              </w:rPr>
              <w:t>项</w:t>
            </w:r>
          </w:p>
        </w:tc>
        <w:tc>
          <w:tcPr>
            <w:tcW w:w="517" w:type="dxa"/>
            <w:tcBorders>
              <w:top w:val="single" w:color="auto" w:sz="4" w:space="0"/>
              <w:left w:val="single" w:color="auto" w:sz="4" w:space="0"/>
              <w:bottom w:val="single" w:color="auto" w:sz="4" w:space="0"/>
              <w:right w:val="single" w:color="auto" w:sz="4" w:space="0"/>
            </w:tcBorders>
            <w:vAlign w:val="center"/>
          </w:tcPr>
          <w:p w14:paraId="5CD1232D">
            <w:pPr>
              <w:widowControl/>
              <w:jc w:val="center"/>
              <w:rPr>
                <w:rFonts w:ascii="宋体" w:hAnsi="宋体"/>
                <w:color w:val="000000"/>
                <w:sz w:val="22"/>
                <w:szCs w:val="22"/>
              </w:rPr>
            </w:pPr>
            <w:r>
              <w:rPr>
                <w:rFonts w:hint="eastAsia" w:ascii="宋体" w:hAnsi="宋体"/>
                <w:color w:val="000000"/>
                <w:sz w:val="22"/>
                <w:szCs w:val="22"/>
              </w:rPr>
              <w:t>1</w:t>
            </w:r>
          </w:p>
        </w:tc>
        <w:tc>
          <w:tcPr>
            <w:tcW w:w="908" w:type="dxa"/>
            <w:tcBorders>
              <w:top w:val="single" w:color="auto" w:sz="4" w:space="0"/>
              <w:left w:val="single" w:color="auto" w:sz="4" w:space="0"/>
              <w:bottom w:val="single" w:color="auto" w:sz="4" w:space="0"/>
              <w:right w:val="single" w:color="auto" w:sz="4" w:space="0"/>
            </w:tcBorders>
            <w:vAlign w:val="center"/>
          </w:tcPr>
          <w:p w14:paraId="3621A92A">
            <w:pPr>
              <w:widowControl/>
              <w:jc w:val="center"/>
              <w:rPr>
                <w:rFonts w:ascii="宋体" w:hAnsi="宋体"/>
                <w:color w:val="000000"/>
                <w:sz w:val="22"/>
                <w:szCs w:val="22"/>
              </w:rPr>
            </w:pPr>
            <w:r>
              <w:rPr>
                <w:rFonts w:hint="eastAsia" w:ascii="宋体" w:hAnsi="宋体"/>
                <w:color w:val="000000"/>
                <w:sz w:val="22"/>
                <w:szCs w:val="22"/>
              </w:rPr>
              <w:t>67250</w:t>
            </w:r>
          </w:p>
        </w:tc>
        <w:tc>
          <w:tcPr>
            <w:tcW w:w="862" w:type="dxa"/>
            <w:tcBorders>
              <w:top w:val="single" w:color="auto" w:sz="4" w:space="0"/>
              <w:left w:val="single" w:color="auto" w:sz="4" w:space="0"/>
              <w:bottom w:val="single" w:color="auto" w:sz="4" w:space="0"/>
              <w:right w:val="single" w:color="auto" w:sz="4" w:space="0"/>
            </w:tcBorders>
            <w:noWrap/>
            <w:vAlign w:val="center"/>
          </w:tcPr>
          <w:p w14:paraId="6C0D72D0">
            <w:pPr>
              <w:widowControl/>
              <w:jc w:val="center"/>
              <w:rPr>
                <w:rFonts w:ascii="宋体" w:hAnsi="宋体"/>
                <w:color w:val="000000"/>
                <w:sz w:val="22"/>
                <w:szCs w:val="22"/>
              </w:rPr>
            </w:pPr>
            <w:r>
              <w:rPr>
                <w:rFonts w:hint="eastAsia" w:ascii="宋体" w:hAnsi="宋体"/>
                <w:color w:val="000000"/>
                <w:sz w:val="22"/>
                <w:szCs w:val="22"/>
              </w:rPr>
              <w:t>67250</w:t>
            </w:r>
          </w:p>
        </w:tc>
      </w:tr>
      <w:tr w14:paraId="3B324670">
        <w:tblPrEx>
          <w:tblCellMar>
            <w:top w:w="0" w:type="dxa"/>
            <w:left w:w="108" w:type="dxa"/>
            <w:bottom w:w="0" w:type="dxa"/>
            <w:right w:w="108" w:type="dxa"/>
          </w:tblCellMar>
        </w:tblPrEx>
        <w:trPr>
          <w:trHeight w:val="643" w:hRule="atLeast"/>
          <w:jc w:val="center"/>
        </w:trPr>
        <w:tc>
          <w:tcPr>
            <w:tcW w:w="7369" w:type="dxa"/>
            <w:gridSpan w:val="3"/>
            <w:tcBorders>
              <w:top w:val="single" w:color="auto" w:sz="4" w:space="0"/>
              <w:left w:val="single" w:color="auto" w:sz="4" w:space="0"/>
              <w:bottom w:val="single" w:color="auto" w:sz="4" w:space="0"/>
              <w:right w:val="single" w:color="000000" w:sz="4" w:space="0"/>
            </w:tcBorders>
            <w:noWrap/>
            <w:vAlign w:val="center"/>
          </w:tcPr>
          <w:p w14:paraId="63D9FCB9">
            <w:pPr>
              <w:widowControl/>
              <w:jc w:val="center"/>
              <w:rPr>
                <w:rFonts w:eastAsia="仿宋_GB2312"/>
                <w:sz w:val="24"/>
              </w:rPr>
            </w:pPr>
            <w:r>
              <w:rPr>
                <w:rFonts w:eastAsia="仿宋_GB2312"/>
                <w:sz w:val="24"/>
              </w:rPr>
              <w:t>总计：金额（大写）人民币</w:t>
            </w:r>
            <w:r>
              <w:rPr>
                <w:rFonts w:hint="eastAsia" w:eastAsia="仿宋_GB2312"/>
                <w:sz w:val="24"/>
                <w:u w:val="single"/>
              </w:rPr>
              <w:t>陆万柒仟贰佰伍拾元整</w:t>
            </w:r>
          </w:p>
        </w:tc>
        <w:tc>
          <w:tcPr>
            <w:tcW w:w="2842" w:type="dxa"/>
            <w:gridSpan w:val="4"/>
            <w:tcBorders>
              <w:top w:val="single" w:color="auto" w:sz="4" w:space="0"/>
              <w:left w:val="single" w:color="000000" w:sz="4" w:space="0"/>
              <w:bottom w:val="single" w:color="auto" w:sz="4" w:space="0"/>
              <w:right w:val="single" w:color="000000" w:sz="4" w:space="0"/>
            </w:tcBorders>
            <w:noWrap/>
            <w:vAlign w:val="center"/>
          </w:tcPr>
          <w:p w14:paraId="215DD03E">
            <w:pPr>
              <w:widowControl/>
              <w:jc w:val="center"/>
              <w:rPr>
                <w:rFonts w:ascii="宋体" w:hAnsi="宋体"/>
                <w:color w:val="000000"/>
                <w:sz w:val="22"/>
                <w:szCs w:val="22"/>
              </w:rPr>
            </w:pPr>
            <w:r>
              <w:rPr>
                <w:rFonts w:hint="eastAsia" w:ascii="宋体" w:hAnsi="宋体"/>
                <w:color w:val="000000"/>
                <w:sz w:val="22"/>
                <w:szCs w:val="22"/>
              </w:rPr>
              <w:t>67250</w:t>
            </w:r>
            <w:r>
              <w:rPr>
                <w:rFonts w:hint="eastAsia" w:ascii="宋体" w:hAnsi="宋体"/>
                <w:color w:val="000000"/>
                <w:kern w:val="0"/>
                <w:sz w:val="22"/>
                <w:szCs w:val="22"/>
                <w:lang w:bidi="ar"/>
              </w:rPr>
              <w:t>元</w:t>
            </w:r>
          </w:p>
        </w:tc>
      </w:tr>
    </w:tbl>
    <w:p w14:paraId="175C7D62">
      <w:pPr>
        <w:pStyle w:val="16"/>
        <w:ind w:firstLine="0" w:firstLineChars="0"/>
      </w:pPr>
    </w:p>
    <w:p w14:paraId="60F8AEC5">
      <w:pPr>
        <w:spacing w:line="300" w:lineRule="exact"/>
      </w:pPr>
    </w:p>
    <w:p w14:paraId="54A89B7E">
      <w:pPr>
        <w:spacing w:line="300" w:lineRule="exact"/>
      </w:pPr>
    </w:p>
    <w:p w14:paraId="13492772">
      <w:pPr>
        <w:spacing w:line="300" w:lineRule="exact"/>
      </w:pPr>
    </w:p>
    <w:p w14:paraId="49061897">
      <w:pPr>
        <w:spacing w:line="300" w:lineRule="exact"/>
      </w:pPr>
    </w:p>
    <w:p w14:paraId="5E77228B">
      <w:pPr>
        <w:spacing w:line="300" w:lineRule="exact"/>
      </w:pPr>
    </w:p>
    <w:p w14:paraId="608949AA">
      <w:pPr>
        <w:spacing w:line="300" w:lineRule="exact"/>
      </w:pPr>
    </w:p>
    <w:p w14:paraId="0390296A">
      <w:pPr>
        <w:spacing w:line="300" w:lineRule="exact"/>
      </w:pPr>
    </w:p>
    <w:p w14:paraId="3358714B">
      <w:pPr>
        <w:spacing w:line="300" w:lineRule="exact"/>
      </w:pPr>
    </w:p>
    <w:p w14:paraId="57C3A4E4">
      <w:pPr>
        <w:spacing w:line="300" w:lineRule="exact"/>
      </w:pPr>
    </w:p>
    <w:p w14:paraId="2C4C78FD">
      <w:pPr>
        <w:spacing w:line="300" w:lineRule="exact"/>
      </w:pPr>
    </w:p>
    <w:p w14:paraId="2AF7DA0C">
      <w:pPr>
        <w:spacing w:line="300" w:lineRule="exact"/>
      </w:pPr>
    </w:p>
    <w:p w14:paraId="74B289E2">
      <w:pPr>
        <w:spacing w:line="300" w:lineRule="exact"/>
      </w:pPr>
    </w:p>
    <w:p w14:paraId="095A9611">
      <w:pPr>
        <w:spacing w:line="300" w:lineRule="exact"/>
      </w:pPr>
    </w:p>
    <w:p w14:paraId="172DB18E">
      <w:pPr>
        <w:spacing w:line="300" w:lineRule="exact"/>
      </w:pPr>
    </w:p>
    <w:p w14:paraId="46E2F059">
      <w:pPr>
        <w:spacing w:line="300" w:lineRule="exact"/>
      </w:pPr>
    </w:p>
    <w:p w14:paraId="0A375E81">
      <w:pPr>
        <w:spacing w:line="300" w:lineRule="exact"/>
      </w:pPr>
    </w:p>
    <w:p w14:paraId="685EEBF5">
      <w:pPr>
        <w:spacing w:line="300" w:lineRule="exact"/>
      </w:pPr>
    </w:p>
    <w:p w14:paraId="2EA47C42">
      <w:pPr>
        <w:spacing w:line="300" w:lineRule="exact"/>
      </w:pPr>
    </w:p>
    <w:p w14:paraId="14EC7D92">
      <w:pPr>
        <w:spacing w:line="300" w:lineRule="exact"/>
      </w:pPr>
    </w:p>
    <w:p w14:paraId="22655D7B">
      <w:pPr>
        <w:spacing w:line="300" w:lineRule="exact"/>
      </w:pPr>
    </w:p>
    <w:p w14:paraId="5AF8CC78">
      <w:pPr>
        <w:spacing w:line="300" w:lineRule="exact"/>
      </w:pPr>
    </w:p>
    <w:p w14:paraId="7C903172">
      <w:pPr>
        <w:spacing w:line="300" w:lineRule="exact"/>
      </w:pPr>
    </w:p>
    <w:p w14:paraId="70F0C1F1">
      <w:pPr>
        <w:spacing w:line="300" w:lineRule="exact"/>
      </w:pPr>
    </w:p>
    <w:p w14:paraId="05F90791">
      <w:pPr>
        <w:spacing w:line="300" w:lineRule="exact"/>
      </w:pPr>
    </w:p>
    <w:p w14:paraId="7F70DF99">
      <w:pPr>
        <w:spacing w:line="300" w:lineRule="exact"/>
      </w:pPr>
    </w:p>
    <w:p w14:paraId="58F00F25">
      <w:pPr>
        <w:spacing w:line="300" w:lineRule="exact"/>
      </w:pPr>
    </w:p>
    <w:p w14:paraId="543AF4AF">
      <w:pPr>
        <w:spacing w:line="300" w:lineRule="exact"/>
      </w:pPr>
    </w:p>
    <w:p w14:paraId="1E1E75FE">
      <w:pPr>
        <w:spacing w:line="300" w:lineRule="exact"/>
      </w:pPr>
    </w:p>
    <w:p w14:paraId="505E08F4">
      <w:pPr>
        <w:pStyle w:val="2"/>
        <w:spacing w:line="400" w:lineRule="exact"/>
        <w:jc w:val="center"/>
      </w:pPr>
    </w:p>
    <w:p w14:paraId="0061FBE6"/>
    <w:p w14:paraId="74898B0E">
      <w:pPr>
        <w:pStyle w:val="2"/>
        <w:spacing w:line="400" w:lineRule="exact"/>
        <w:jc w:val="center"/>
      </w:pPr>
    </w:p>
    <w:p w14:paraId="3839AF11">
      <w:pPr>
        <w:pStyle w:val="2"/>
        <w:spacing w:line="400" w:lineRule="exact"/>
        <w:jc w:val="center"/>
      </w:pPr>
      <w:r>
        <w:rPr>
          <w:rFonts w:hint="eastAsia"/>
        </w:rPr>
        <w:t>第三章  响应文件格式</w:t>
      </w:r>
    </w:p>
    <w:p w14:paraId="0B36EE03">
      <w:pPr>
        <w:spacing w:line="600" w:lineRule="exact"/>
        <w:jc w:val="center"/>
        <w:rPr>
          <w:rFonts w:ascii="宋体" w:hAnsi="宋体"/>
          <w:b/>
          <w:sz w:val="44"/>
          <w:szCs w:val="44"/>
        </w:rPr>
      </w:pPr>
    </w:p>
    <w:p w14:paraId="3EE8636E">
      <w:pPr>
        <w:spacing w:line="600" w:lineRule="exact"/>
        <w:jc w:val="center"/>
        <w:rPr>
          <w:rFonts w:ascii="宋体" w:hAnsi="宋体"/>
          <w:b/>
          <w:sz w:val="44"/>
          <w:szCs w:val="44"/>
        </w:rPr>
      </w:pPr>
      <w:r>
        <w:rPr>
          <w:rFonts w:ascii="宋体" w:hAnsi="宋体"/>
          <w:b/>
          <w:sz w:val="44"/>
          <w:szCs w:val="44"/>
        </w:rPr>
        <w:t>目  录</w:t>
      </w:r>
    </w:p>
    <w:p w14:paraId="78A76F66">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w:t>
      </w:r>
      <w:r>
        <w:rPr>
          <w:rFonts w:hint="eastAsia" w:ascii="宋体" w:hAnsi="宋体"/>
          <w:szCs w:val="21"/>
        </w:rPr>
        <w:t>………………………………………………………………………… …</w:t>
      </w:r>
    </w:p>
    <w:p w14:paraId="4C37D79B">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w:t>
      </w:r>
      <w:r>
        <w:rPr>
          <w:rFonts w:hint="eastAsia" w:ascii="宋体" w:hAnsi="宋体"/>
          <w:szCs w:val="21"/>
        </w:rPr>
        <w:t>………………………………………………………………… ……………</w:t>
      </w:r>
    </w:p>
    <w:p w14:paraId="36A6074B">
      <w:pPr>
        <w:spacing w:line="360" w:lineRule="exact"/>
        <w:ind w:firstLine="420" w:firstLineChars="200"/>
        <w:rPr>
          <w:rFonts w:ascii="宋体" w:hAnsi="宋体"/>
          <w:szCs w:val="21"/>
        </w:rPr>
      </w:pPr>
      <w:r>
        <w:rPr>
          <w:rFonts w:hint="eastAsia" w:ascii="宋体" w:hAnsi="宋体"/>
          <w:szCs w:val="21"/>
        </w:rPr>
        <w:t>三、响应及偏离情况说明表</w:t>
      </w:r>
      <w:r>
        <w:rPr>
          <w:rFonts w:hint="eastAsia" w:ascii="宋体" w:hAnsi="宋体"/>
          <w:b/>
          <w:szCs w:val="21"/>
        </w:rPr>
        <w:t>（必须提供）</w:t>
      </w:r>
      <w:r>
        <w:rPr>
          <w:rFonts w:hint="eastAsia" w:ascii="宋体" w:hAnsi="宋体"/>
          <w:szCs w:val="21"/>
        </w:rPr>
        <w:t>……………………………………………………</w:t>
      </w:r>
    </w:p>
    <w:p w14:paraId="24158D09">
      <w:pPr>
        <w:spacing w:line="360" w:lineRule="exact"/>
        <w:ind w:firstLine="420" w:firstLineChars="200"/>
        <w:rPr>
          <w:rFonts w:ascii="宋体" w:hAnsi="宋体"/>
          <w:szCs w:val="21"/>
        </w:rPr>
      </w:pPr>
      <w:r>
        <w:rPr>
          <w:rFonts w:hint="eastAsia" w:ascii="宋体" w:hAnsi="宋体"/>
          <w:szCs w:val="21"/>
        </w:rPr>
        <w:t>四、供应商有效的加载统一社会信用代码的营业执照或事业单位法人证书等主体资格证明副本复印件及相关资质证书</w:t>
      </w:r>
      <w:r>
        <w:rPr>
          <w:rFonts w:hint="eastAsia" w:ascii="宋体" w:hAnsi="宋体"/>
          <w:b/>
          <w:szCs w:val="21"/>
        </w:rPr>
        <w:t>（必须提供）</w:t>
      </w:r>
      <w:r>
        <w:rPr>
          <w:rFonts w:hint="eastAsia" w:ascii="宋体" w:hAnsi="宋体"/>
          <w:szCs w:val="21"/>
        </w:rPr>
        <w:t>……………………</w:t>
      </w:r>
    </w:p>
    <w:p w14:paraId="2A8D31C9">
      <w:pPr>
        <w:spacing w:line="360" w:lineRule="exact"/>
        <w:ind w:firstLine="420" w:firstLineChars="200"/>
        <w:rPr>
          <w:rFonts w:ascii="宋体" w:hAnsi="宋体"/>
          <w:szCs w:val="21"/>
        </w:rPr>
      </w:pPr>
      <w:r>
        <w:rPr>
          <w:rFonts w:hint="eastAsia" w:ascii="宋体" w:hAnsi="宋体"/>
          <w:szCs w:val="21"/>
        </w:rPr>
        <w:t>五、法定代表人身份证复印件（</w:t>
      </w:r>
      <w:r>
        <w:rPr>
          <w:rFonts w:hint="eastAsia" w:ascii="宋体" w:hAnsi="宋体"/>
          <w:b/>
          <w:szCs w:val="21"/>
        </w:rPr>
        <w:t>必须提供</w:t>
      </w:r>
      <w:r>
        <w:rPr>
          <w:rFonts w:hint="eastAsia" w:ascii="宋体" w:hAnsi="宋体"/>
          <w:szCs w:val="21"/>
        </w:rPr>
        <w:t>），委托代理时还须提供法定代表人授权委托书原件及被授权人身份证复印件</w:t>
      </w:r>
    </w:p>
    <w:p w14:paraId="5351248A">
      <w:pPr>
        <w:spacing w:line="360" w:lineRule="exact"/>
        <w:ind w:firstLine="420" w:firstLineChars="200"/>
        <w:rPr>
          <w:rFonts w:ascii="宋体" w:hAnsi="宋体"/>
          <w:szCs w:val="21"/>
        </w:rPr>
      </w:pPr>
      <w:r>
        <w:rPr>
          <w:rFonts w:hint="eastAsia" w:ascii="宋体" w:hAnsi="宋体"/>
          <w:szCs w:val="21"/>
        </w:rPr>
        <w:t>六、</w:t>
      </w:r>
      <w:r>
        <w:rPr>
          <w:rFonts w:hint="eastAsia"/>
        </w:rPr>
        <w:t>采购</w:t>
      </w:r>
      <w:r>
        <w:rPr>
          <w:rFonts w:hint="eastAsia" w:ascii="宋体" w:hAnsi="宋体"/>
          <w:szCs w:val="21"/>
        </w:rPr>
        <w:t>文件列明的其他资料</w:t>
      </w:r>
      <w:r>
        <w:rPr>
          <w:rFonts w:hint="eastAsia" w:ascii="宋体" w:hAnsi="宋体"/>
          <w:b/>
          <w:szCs w:val="21"/>
        </w:rPr>
        <w:t>（如有，请提供）</w:t>
      </w:r>
      <w:r>
        <w:rPr>
          <w:rFonts w:hint="eastAsia" w:ascii="宋体" w:hAnsi="宋体"/>
          <w:szCs w:val="21"/>
        </w:rPr>
        <w:t>…………………………………………………</w:t>
      </w:r>
    </w:p>
    <w:p w14:paraId="76C1A069">
      <w:pPr>
        <w:spacing w:line="360" w:lineRule="exact"/>
        <w:ind w:firstLine="420" w:firstLineChars="200"/>
        <w:rPr>
          <w:rFonts w:ascii="宋体" w:hAnsi="宋体"/>
          <w:szCs w:val="21"/>
        </w:rPr>
      </w:pPr>
      <w:r>
        <w:rPr>
          <w:rFonts w:hint="eastAsia" w:ascii="宋体" w:hAnsi="宋体"/>
          <w:szCs w:val="21"/>
        </w:rPr>
        <w:t>七、</w:t>
      </w:r>
      <w:r>
        <w:t>项目方案（根据</w:t>
      </w:r>
      <w:r>
        <w:rPr>
          <w:rFonts w:hint="eastAsia"/>
        </w:rPr>
        <w:t>采购</w:t>
      </w:r>
      <w:r>
        <w:t>文件中的要求或评分细则内容要求提供，格式自拟）</w:t>
      </w:r>
      <w:r>
        <w:rPr>
          <w:rFonts w:hint="eastAsia"/>
        </w:rPr>
        <w:t>（必须提供）</w:t>
      </w:r>
      <w:r>
        <w:rPr>
          <w:rFonts w:hint="eastAsia" w:ascii="宋体" w:hAnsi="宋体"/>
          <w:szCs w:val="21"/>
        </w:rPr>
        <w:t>。…………</w:t>
      </w:r>
    </w:p>
    <w:p w14:paraId="3205C2A4">
      <w:pPr>
        <w:spacing w:line="360" w:lineRule="exact"/>
        <w:ind w:firstLine="420" w:firstLineChars="200"/>
        <w:rPr>
          <w:rFonts w:ascii="宋体" w:hAnsi="宋体"/>
          <w:szCs w:val="21"/>
        </w:rPr>
      </w:pPr>
      <w:r>
        <w:rPr>
          <w:rFonts w:hint="eastAsia" w:ascii="宋体" w:hAnsi="宋体"/>
          <w:szCs w:val="21"/>
        </w:rPr>
        <w:t>八、供应商的信誉、荣誉证书，供应商质量管理和质量保证体系等方面的认证证书，节能环保等方面的证书等复印件………………………………………………………………………………</w:t>
      </w:r>
    </w:p>
    <w:p w14:paraId="47054AE0">
      <w:pPr>
        <w:spacing w:line="360" w:lineRule="exact"/>
        <w:ind w:firstLine="420" w:firstLineChars="200"/>
        <w:rPr>
          <w:rFonts w:ascii="宋体" w:hAnsi="宋体"/>
          <w:szCs w:val="21"/>
        </w:rPr>
      </w:pPr>
      <w:r>
        <w:rPr>
          <w:rFonts w:hint="eastAsia" w:ascii="宋体" w:hAnsi="宋体"/>
          <w:szCs w:val="21"/>
        </w:rPr>
        <w:t>九、</w:t>
      </w:r>
      <w:r>
        <w:rPr>
          <w:rFonts w:hint="eastAsia" w:ascii="宋体" w:hAnsi="宋体"/>
          <w:bCs/>
          <w:szCs w:val="21"/>
        </w:rPr>
        <w:t>售后服务方案，</w:t>
      </w:r>
      <w:r>
        <w:rPr>
          <w:rFonts w:hint="eastAsia" w:ascii="宋体" w:hAnsi="宋体"/>
          <w:szCs w:val="21"/>
        </w:rPr>
        <w:t>提供的切实可行的售后服务和优惠承诺</w:t>
      </w:r>
      <w:r>
        <w:rPr>
          <w:rFonts w:hint="eastAsia" w:ascii="宋体" w:hAnsi="宋体"/>
          <w:b/>
          <w:szCs w:val="21"/>
        </w:rPr>
        <w:t>（格式自拟）</w:t>
      </w:r>
      <w:r>
        <w:rPr>
          <w:rFonts w:hint="eastAsia" w:ascii="宋体" w:hAnsi="宋体"/>
          <w:szCs w:val="21"/>
        </w:rPr>
        <w:t>……………………………</w:t>
      </w:r>
    </w:p>
    <w:p w14:paraId="13FB8D8F">
      <w:pPr>
        <w:spacing w:line="360" w:lineRule="exact"/>
        <w:ind w:firstLine="420" w:firstLineChars="200"/>
        <w:rPr>
          <w:rFonts w:ascii="宋体" w:hAnsi="宋体"/>
          <w:szCs w:val="21"/>
        </w:rPr>
      </w:pPr>
      <w:r>
        <w:rPr>
          <w:rFonts w:hint="eastAsia" w:ascii="宋体" w:hAnsi="宋体"/>
          <w:szCs w:val="21"/>
        </w:rPr>
        <w:t>十、项目实施人员一览表（</w:t>
      </w:r>
      <w:r>
        <w:rPr>
          <w:rFonts w:hint="eastAsia" w:ascii="宋体" w:hAnsi="宋体"/>
          <w:b/>
          <w:szCs w:val="21"/>
        </w:rPr>
        <w:t>必须提供）</w:t>
      </w:r>
      <w:r>
        <w:rPr>
          <w:rFonts w:hint="eastAsia" w:ascii="宋体" w:hAnsi="宋体"/>
          <w:szCs w:val="21"/>
        </w:rPr>
        <w:t>……………………………………………………………………</w:t>
      </w:r>
    </w:p>
    <w:p w14:paraId="00BD4F2A">
      <w:pPr>
        <w:spacing w:line="360" w:lineRule="exact"/>
        <w:ind w:firstLine="420" w:firstLineChars="200"/>
        <w:rPr>
          <w:rFonts w:ascii="宋体" w:hAnsi="宋体"/>
          <w:szCs w:val="21"/>
        </w:rPr>
      </w:pPr>
      <w:r>
        <w:rPr>
          <w:rFonts w:hint="eastAsia" w:ascii="宋体" w:hAnsi="宋体"/>
          <w:szCs w:val="21"/>
        </w:rPr>
        <w:t>十一、供应商直接控股、管理关系信息表（格式后附）、（必须提供）；………………………………</w:t>
      </w:r>
    </w:p>
    <w:p w14:paraId="7DB8397F">
      <w:pPr>
        <w:spacing w:line="360" w:lineRule="exact"/>
        <w:ind w:firstLine="420" w:firstLineChars="200"/>
        <w:rPr>
          <w:rFonts w:ascii="宋体" w:hAnsi="宋体"/>
          <w:szCs w:val="21"/>
        </w:rPr>
      </w:pPr>
      <w:r>
        <w:rPr>
          <w:rFonts w:hint="eastAsia" w:ascii="宋体" w:hAnsi="宋体"/>
          <w:szCs w:val="21"/>
        </w:rPr>
        <w:t>十二、供应商认为可以证明其能力或业绩的其他材料以及供应商认为需要提供的其他有关资料（如有，请提供）………………………………………………………………………</w:t>
      </w:r>
    </w:p>
    <w:p w14:paraId="4D5BF4F4">
      <w:pPr>
        <w:spacing w:line="400" w:lineRule="exact"/>
        <w:rPr>
          <w:rFonts w:ascii="宋体" w:hAnsi="宋体"/>
          <w:szCs w:val="21"/>
        </w:rPr>
      </w:pPr>
      <w:r>
        <w:br w:type="page"/>
      </w:r>
      <w:r>
        <w:rPr>
          <w:rFonts w:hint="eastAsia" w:ascii="宋体" w:hAnsi="宋体"/>
          <w:b/>
          <w:color w:val="000000"/>
          <w:sz w:val="24"/>
        </w:rPr>
        <w:t>一、报价表</w:t>
      </w:r>
    </w:p>
    <w:p w14:paraId="6F1CEDCD">
      <w:pPr>
        <w:pStyle w:val="17"/>
        <w:ind w:firstLine="360"/>
        <w:jc w:val="center"/>
        <w:rPr>
          <w:rFonts w:ascii="黑体" w:hAnsi="黑体" w:eastAsia="黑体"/>
          <w:color w:val="000000"/>
          <w:kern w:val="0"/>
          <w:sz w:val="36"/>
          <w:szCs w:val="36"/>
          <w:shd w:val="clear" w:color="auto" w:fill="FFFFFF"/>
          <w:lang w:bidi="ar"/>
        </w:rPr>
      </w:pPr>
    </w:p>
    <w:p w14:paraId="221BE39D">
      <w:pPr>
        <w:pStyle w:val="17"/>
        <w:ind w:firstLine="320"/>
        <w:jc w:val="center"/>
        <w:rPr>
          <w:rFonts w:ascii="黑体" w:hAnsi="黑体" w:eastAsia="黑体"/>
          <w:color w:val="000000"/>
          <w:kern w:val="0"/>
          <w:sz w:val="36"/>
          <w:szCs w:val="36"/>
          <w:shd w:val="clear" w:color="auto" w:fill="FFFFFF"/>
          <w:lang w:bidi="ar"/>
        </w:rPr>
      </w:pPr>
      <w:r>
        <w:rPr>
          <w:rFonts w:hint="eastAsia" w:ascii="黑体" w:hAnsi="黑体" w:eastAsia="黑体"/>
          <w:sz w:val="32"/>
          <w:szCs w:val="32"/>
        </w:rPr>
        <w:t>南宁市卫生学校2025年“双优”校建设班主任素质能力提升项目—首届班主任节启动活动</w:t>
      </w:r>
      <w:r>
        <w:rPr>
          <w:rFonts w:hint="eastAsia" w:ascii="黑体" w:hAnsi="黑体" w:eastAsia="黑体"/>
          <w:color w:val="000000"/>
          <w:kern w:val="0"/>
          <w:sz w:val="36"/>
          <w:szCs w:val="36"/>
          <w:shd w:val="clear" w:color="auto" w:fill="FFFFFF"/>
          <w:lang w:bidi="ar"/>
        </w:rPr>
        <w:t>（格式）</w:t>
      </w:r>
    </w:p>
    <w:tbl>
      <w:tblPr>
        <w:tblStyle w:val="19"/>
        <w:tblW w:w="993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7"/>
        <w:gridCol w:w="2043"/>
        <w:gridCol w:w="3890"/>
        <w:gridCol w:w="2652"/>
        <w:gridCol w:w="678"/>
      </w:tblGrid>
      <w:tr w14:paraId="7AF85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667" w:type="dxa"/>
            <w:vAlign w:val="center"/>
          </w:tcPr>
          <w:p w14:paraId="30A4C712">
            <w:pPr>
              <w:jc w:val="center"/>
              <w:rPr>
                <w:rFonts w:ascii="宋体" w:hAnsi="宋体"/>
                <w:b/>
                <w:bCs/>
                <w:color w:val="000000"/>
                <w:szCs w:val="21"/>
              </w:rPr>
            </w:pPr>
            <w:r>
              <w:rPr>
                <w:rFonts w:hint="eastAsia" w:ascii="宋体" w:hAnsi="宋体"/>
                <w:b/>
                <w:bCs/>
                <w:color w:val="000000"/>
                <w:szCs w:val="21"/>
              </w:rPr>
              <w:t>序号</w:t>
            </w:r>
          </w:p>
        </w:tc>
        <w:tc>
          <w:tcPr>
            <w:tcW w:w="2043" w:type="dxa"/>
            <w:vAlign w:val="center"/>
          </w:tcPr>
          <w:p w14:paraId="778C3272">
            <w:pPr>
              <w:jc w:val="center"/>
              <w:rPr>
                <w:rFonts w:ascii="宋体" w:hAnsi="宋体"/>
                <w:b/>
                <w:bCs/>
                <w:color w:val="000000"/>
                <w:szCs w:val="21"/>
              </w:rPr>
            </w:pPr>
            <w:r>
              <w:rPr>
                <w:rFonts w:hint="eastAsia" w:ascii="宋体" w:hAnsi="宋体"/>
                <w:b/>
                <w:bCs/>
                <w:color w:val="000000"/>
                <w:szCs w:val="21"/>
              </w:rPr>
              <w:t>品名</w:t>
            </w:r>
          </w:p>
        </w:tc>
        <w:tc>
          <w:tcPr>
            <w:tcW w:w="3890" w:type="dxa"/>
            <w:vAlign w:val="center"/>
          </w:tcPr>
          <w:p w14:paraId="379872A6">
            <w:pPr>
              <w:jc w:val="center"/>
              <w:rPr>
                <w:rFonts w:ascii="仿宋_GB2312" w:hAnsi="仿宋_GB2312" w:eastAsia="仿宋_GB2312"/>
                <w:b/>
                <w:bCs/>
                <w:sz w:val="24"/>
              </w:rPr>
            </w:pPr>
            <w:r>
              <w:rPr>
                <w:rFonts w:hint="eastAsia" w:ascii="仿宋_GB2312" w:hAnsi="仿宋_GB2312" w:eastAsia="仿宋_GB2312"/>
                <w:b/>
                <w:bCs/>
                <w:sz w:val="24"/>
              </w:rPr>
              <w:t>项目预算名称</w:t>
            </w:r>
          </w:p>
        </w:tc>
        <w:tc>
          <w:tcPr>
            <w:tcW w:w="2652" w:type="dxa"/>
            <w:vAlign w:val="center"/>
          </w:tcPr>
          <w:p w14:paraId="0BE31F50">
            <w:pPr>
              <w:jc w:val="center"/>
              <w:rPr>
                <w:rFonts w:ascii="宋体" w:hAnsi="宋体"/>
                <w:b/>
                <w:bCs/>
                <w:color w:val="000000"/>
                <w:szCs w:val="21"/>
              </w:rPr>
            </w:pPr>
            <w:r>
              <w:rPr>
                <w:rFonts w:hint="eastAsia" w:ascii="宋体" w:hAnsi="宋体"/>
                <w:b/>
                <w:bCs/>
                <w:color w:val="000000"/>
                <w:szCs w:val="21"/>
              </w:rPr>
              <w:t>竞标报价（元）</w:t>
            </w:r>
          </w:p>
        </w:tc>
        <w:tc>
          <w:tcPr>
            <w:tcW w:w="678" w:type="dxa"/>
            <w:vAlign w:val="center"/>
          </w:tcPr>
          <w:p w14:paraId="62527E09">
            <w:pPr>
              <w:jc w:val="center"/>
              <w:rPr>
                <w:rFonts w:ascii="宋体" w:hAnsi="宋体"/>
                <w:b/>
                <w:bCs/>
                <w:color w:val="000000"/>
                <w:szCs w:val="21"/>
              </w:rPr>
            </w:pPr>
            <w:r>
              <w:rPr>
                <w:rFonts w:hint="eastAsia" w:ascii="宋体" w:hAnsi="宋体"/>
                <w:b/>
                <w:bCs/>
                <w:color w:val="000000"/>
                <w:szCs w:val="21"/>
              </w:rPr>
              <w:t>备注</w:t>
            </w:r>
          </w:p>
        </w:tc>
      </w:tr>
      <w:tr w14:paraId="7BE80D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Merge w:val="restart"/>
            <w:vAlign w:val="center"/>
          </w:tcPr>
          <w:p w14:paraId="1D1A92ED">
            <w:pPr>
              <w:snapToGrid w:val="0"/>
              <w:spacing w:line="300" w:lineRule="exact"/>
              <w:jc w:val="center"/>
              <w:rPr>
                <w:rFonts w:ascii="宋体" w:hAnsi="宋体"/>
                <w:color w:val="000000"/>
                <w:szCs w:val="21"/>
              </w:rPr>
            </w:pPr>
            <w:r>
              <w:rPr>
                <w:rFonts w:hint="eastAsia" w:ascii="宋体" w:hAnsi="宋体"/>
                <w:color w:val="000000"/>
                <w:szCs w:val="21"/>
              </w:rPr>
              <w:t>1</w:t>
            </w:r>
          </w:p>
        </w:tc>
        <w:tc>
          <w:tcPr>
            <w:tcW w:w="2043" w:type="dxa"/>
            <w:vMerge w:val="restart"/>
            <w:vAlign w:val="center"/>
          </w:tcPr>
          <w:p w14:paraId="4D86BC73">
            <w:pPr>
              <w:jc w:val="center"/>
              <w:rPr>
                <w:rFonts w:ascii="宋体" w:hAnsi="宋体"/>
                <w:color w:val="000000"/>
                <w:sz w:val="22"/>
                <w:szCs w:val="22"/>
              </w:rPr>
            </w:pPr>
            <w:r>
              <w:rPr>
                <w:rFonts w:hint="eastAsia" w:ascii="宋体" w:hAnsi="宋体"/>
                <w:color w:val="000000"/>
                <w:sz w:val="22"/>
                <w:szCs w:val="22"/>
              </w:rPr>
              <w:t>2025年</w:t>
            </w:r>
            <w:r>
              <w:rPr>
                <w:rFonts w:hint="eastAsia" w:ascii="宋体" w:hAnsi="宋体"/>
                <w:color w:val="000000"/>
                <w:szCs w:val="21"/>
              </w:rPr>
              <w:t>首届班主任节启动活动</w:t>
            </w:r>
          </w:p>
        </w:tc>
        <w:tc>
          <w:tcPr>
            <w:tcW w:w="3890" w:type="dxa"/>
          </w:tcPr>
          <w:p w14:paraId="5AB97FCC">
            <w:pPr>
              <w:spacing w:line="460" w:lineRule="exact"/>
              <w:contextualSpacing/>
              <w:rPr>
                <w:rFonts w:ascii="仿宋_GB2312" w:hAnsi="仿宋_GB2312" w:eastAsia="仿宋_GB2312"/>
                <w:sz w:val="24"/>
              </w:rPr>
            </w:pPr>
            <w:r>
              <w:rPr>
                <w:rFonts w:hint="eastAsia" w:ascii="仿宋_GB2312" w:hAnsi="仿宋_GB2312" w:eastAsia="仿宋_GB2312"/>
                <w:sz w:val="24"/>
              </w:rPr>
              <w:t>活动策划执行费</w:t>
            </w:r>
          </w:p>
        </w:tc>
        <w:tc>
          <w:tcPr>
            <w:tcW w:w="2652" w:type="dxa"/>
            <w:vAlign w:val="center"/>
          </w:tcPr>
          <w:p w14:paraId="7109B6F0">
            <w:pPr>
              <w:pStyle w:val="17"/>
              <w:spacing w:after="0" w:line="300" w:lineRule="exact"/>
              <w:ind w:firstLine="211"/>
              <w:rPr>
                <w:rFonts w:eastAsia="宋体"/>
                <w:b/>
                <w:color w:val="000000"/>
                <w:kern w:val="0"/>
                <w:szCs w:val="21"/>
                <w:shd w:val="clear" w:color="auto" w:fill="FFFFFF"/>
                <w:lang w:bidi="ar"/>
              </w:rPr>
            </w:pPr>
          </w:p>
        </w:tc>
        <w:tc>
          <w:tcPr>
            <w:tcW w:w="678" w:type="dxa"/>
            <w:vAlign w:val="center"/>
          </w:tcPr>
          <w:p w14:paraId="34D4815B">
            <w:pPr>
              <w:pStyle w:val="17"/>
              <w:spacing w:after="0" w:line="300" w:lineRule="exact"/>
              <w:ind w:firstLine="211"/>
              <w:rPr>
                <w:rFonts w:eastAsia="宋体"/>
                <w:b/>
                <w:color w:val="000000"/>
                <w:kern w:val="0"/>
                <w:szCs w:val="21"/>
                <w:shd w:val="clear" w:color="auto" w:fill="FFFFFF"/>
                <w:lang w:bidi="ar"/>
              </w:rPr>
            </w:pPr>
          </w:p>
        </w:tc>
      </w:tr>
      <w:tr w14:paraId="46BC7D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Merge w:val="continue"/>
            <w:vAlign w:val="center"/>
          </w:tcPr>
          <w:p w14:paraId="4985EE94">
            <w:pPr>
              <w:snapToGrid w:val="0"/>
              <w:spacing w:line="300" w:lineRule="exact"/>
              <w:jc w:val="center"/>
              <w:rPr>
                <w:rFonts w:ascii="宋体" w:hAnsi="宋体"/>
                <w:color w:val="000000"/>
                <w:szCs w:val="21"/>
              </w:rPr>
            </w:pPr>
          </w:p>
        </w:tc>
        <w:tc>
          <w:tcPr>
            <w:tcW w:w="2043" w:type="dxa"/>
            <w:vMerge w:val="continue"/>
          </w:tcPr>
          <w:p w14:paraId="3CFCC45E">
            <w:pPr>
              <w:spacing w:line="460" w:lineRule="exact"/>
              <w:contextualSpacing/>
              <w:rPr>
                <w:rFonts w:ascii="宋体" w:hAnsi="宋体"/>
                <w:color w:val="000000"/>
                <w:sz w:val="22"/>
                <w:szCs w:val="22"/>
              </w:rPr>
            </w:pPr>
          </w:p>
        </w:tc>
        <w:tc>
          <w:tcPr>
            <w:tcW w:w="3890" w:type="dxa"/>
          </w:tcPr>
          <w:p w14:paraId="4E0ECB8A">
            <w:pPr>
              <w:spacing w:line="460" w:lineRule="exact"/>
              <w:contextualSpacing/>
              <w:rPr>
                <w:rFonts w:ascii="仿宋_GB2312" w:hAnsi="仿宋_GB2312" w:eastAsia="仿宋_GB2312"/>
                <w:sz w:val="24"/>
              </w:rPr>
            </w:pPr>
            <w:r>
              <w:rPr>
                <w:rFonts w:hint="eastAsia" w:ascii="仿宋_GB2312" w:hAnsi="仿宋_GB2312" w:eastAsia="仿宋_GB2312"/>
                <w:sz w:val="24"/>
              </w:rPr>
              <w:t>场地</w:t>
            </w:r>
          </w:p>
        </w:tc>
        <w:tc>
          <w:tcPr>
            <w:tcW w:w="2652" w:type="dxa"/>
            <w:vAlign w:val="center"/>
          </w:tcPr>
          <w:p w14:paraId="4E073B37">
            <w:pPr>
              <w:pStyle w:val="17"/>
              <w:spacing w:after="0" w:line="300" w:lineRule="exact"/>
              <w:ind w:firstLine="211"/>
              <w:rPr>
                <w:rFonts w:eastAsia="宋体"/>
                <w:b/>
                <w:color w:val="000000"/>
                <w:kern w:val="0"/>
                <w:szCs w:val="21"/>
                <w:shd w:val="clear" w:color="auto" w:fill="FFFFFF"/>
                <w:lang w:bidi="ar"/>
              </w:rPr>
            </w:pPr>
          </w:p>
        </w:tc>
        <w:tc>
          <w:tcPr>
            <w:tcW w:w="678" w:type="dxa"/>
            <w:vAlign w:val="center"/>
          </w:tcPr>
          <w:p w14:paraId="28F32DE6">
            <w:pPr>
              <w:pStyle w:val="17"/>
              <w:spacing w:after="0" w:line="300" w:lineRule="exact"/>
              <w:ind w:firstLine="211"/>
              <w:rPr>
                <w:rFonts w:eastAsia="宋体"/>
                <w:b/>
                <w:color w:val="000000"/>
                <w:kern w:val="0"/>
                <w:szCs w:val="21"/>
                <w:shd w:val="clear" w:color="auto" w:fill="FFFFFF"/>
                <w:lang w:bidi="ar"/>
              </w:rPr>
            </w:pPr>
          </w:p>
        </w:tc>
      </w:tr>
      <w:tr w14:paraId="40AAB1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Merge w:val="continue"/>
            <w:vAlign w:val="center"/>
          </w:tcPr>
          <w:p w14:paraId="397CC944">
            <w:pPr>
              <w:snapToGrid w:val="0"/>
              <w:spacing w:line="300" w:lineRule="exact"/>
              <w:jc w:val="center"/>
              <w:rPr>
                <w:rFonts w:ascii="宋体" w:hAnsi="宋体"/>
                <w:color w:val="000000"/>
                <w:szCs w:val="21"/>
              </w:rPr>
            </w:pPr>
          </w:p>
        </w:tc>
        <w:tc>
          <w:tcPr>
            <w:tcW w:w="2043" w:type="dxa"/>
            <w:vMerge w:val="continue"/>
          </w:tcPr>
          <w:p w14:paraId="7479E086">
            <w:pPr>
              <w:spacing w:line="460" w:lineRule="exact"/>
              <w:contextualSpacing/>
              <w:rPr>
                <w:rFonts w:ascii="宋体" w:hAnsi="宋体"/>
                <w:color w:val="000000"/>
                <w:sz w:val="22"/>
                <w:szCs w:val="22"/>
              </w:rPr>
            </w:pPr>
          </w:p>
        </w:tc>
        <w:tc>
          <w:tcPr>
            <w:tcW w:w="3890" w:type="dxa"/>
          </w:tcPr>
          <w:p w14:paraId="1FE57A4D">
            <w:pPr>
              <w:spacing w:line="460" w:lineRule="exact"/>
              <w:contextualSpacing/>
              <w:rPr>
                <w:rFonts w:ascii="仿宋_GB2312" w:hAnsi="仿宋_GB2312" w:eastAsia="仿宋_GB2312"/>
                <w:sz w:val="24"/>
              </w:rPr>
            </w:pPr>
            <w:r>
              <w:rPr>
                <w:rFonts w:hint="eastAsia" w:ascii="仿宋_GB2312" w:hAnsi="仿宋_GB2312" w:eastAsia="仿宋_GB2312"/>
                <w:sz w:val="24"/>
              </w:rPr>
              <w:t>住宿费</w:t>
            </w:r>
          </w:p>
        </w:tc>
        <w:tc>
          <w:tcPr>
            <w:tcW w:w="2652" w:type="dxa"/>
            <w:vAlign w:val="center"/>
          </w:tcPr>
          <w:p w14:paraId="6DF64619">
            <w:pPr>
              <w:pStyle w:val="17"/>
              <w:spacing w:after="0" w:line="300" w:lineRule="exact"/>
              <w:ind w:firstLine="211"/>
              <w:rPr>
                <w:rFonts w:eastAsia="宋体"/>
                <w:b/>
                <w:color w:val="000000"/>
                <w:kern w:val="0"/>
                <w:szCs w:val="21"/>
                <w:shd w:val="clear" w:color="auto" w:fill="FFFFFF"/>
                <w:lang w:bidi="ar"/>
              </w:rPr>
            </w:pPr>
          </w:p>
        </w:tc>
        <w:tc>
          <w:tcPr>
            <w:tcW w:w="678" w:type="dxa"/>
            <w:vAlign w:val="center"/>
          </w:tcPr>
          <w:p w14:paraId="7C9A70E3">
            <w:pPr>
              <w:pStyle w:val="17"/>
              <w:spacing w:after="0" w:line="300" w:lineRule="exact"/>
              <w:ind w:firstLine="211"/>
              <w:rPr>
                <w:rFonts w:eastAsia="宋体"/>
                <w:b/>
                <w:color w:val="000000"/>
                <w:kern w:val="0"/>
                <w:szCs w:val="21"/>
                <w:shd w:val="clear" w:color="auto" w:fill="FFFFFF"/>
                <w:lang w:bidi="ar"/>
              </w:rPr>
            </w:pPr>
          </w:p>
        </w:tc>
      </w:tr>
      <w:tr w14:paraId="4CF01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Merge w:val="continue"/>
            <w:vAlign w:val="center"/>
          </w:tcPr>
          <w:p w14:paraId="38665656">
            <w:pPr>
              <w:snapToGrid w:val="0"/>
              <w:spacing w:line="300" w:lineRule="exact"/>
              <w:jc w:val="center"/>
              <w:rPr>
                <w:rFonts w:ascii="宋体" w:hAnsi="宋体"/>
                <w:color w:val="000000"/>
                <w:szCs w:val="21"/>
              </w:rPr>
            </w:pPr>
          </w:p>
        </w:tc>
        <w:tc>
          <w:tcPr>
            <w:tcW w:w="2043" w:type="dxa"/>
            <w:vMerge w:val="continue"/>
          </w:tcPr>
          <w:p w14:paraId="50C3323D">
            <w:pPr>
              <w:spacing w:line="460" w:lineRule="exact"/>
              <w:contextualSpacing/>
              <w:rPr>
                <w:rFonts w:ascii="宋体" w:hAnsi="宋体"/>
                <w:color w:val="000000"/>
                <w:sz w:val="22"/>
                <w:szCs w:val="22"/>
              </w:rPr>
            </w:pPr>
          </w:p>
        </w:tc>
        <w:tc>
          <w:tcPr>
            <w:tcW w:w="3890" w:type="dxa"/>
          </w:tcPr>
          <w:p w14:paraId="05611931">
            <w:pPr>
              <w:spacing w:line="460" w:lineRule="exact"/>
              <w:contextualSpacing/>
              <w:rPr>
                <w:rFonts w:ascii="仿宋_GB2312" w:hAnsi="仿宋_GB2312" w:eastAsia="仿宋_GB2312"/>
                <w:sz w:val="24"/>
              </w:rPr>
            </w:pPr>
            <w:r>
              <w:rPr>
                <w:rFonts w:hint="eastAsia" w:ascii="仿宋_GB2312" w:hAnsi="仿宋_GB2312" w:eastAsia="仿宋_GB2312"/>
                <w:sz w:val="24"/>
              </w:rPr>
              <w:t>摄影摄像及后期活动视频剪辑</w:t>
            </w:r>
          </w:p>
        </w:tc>
        <w:tc>
          <w:tcPr>
            <w:tcW w:w="2652" w:type="dxa"/>
            <w:vAlign w:val="center"/>
          </w:tcPr>
          <w:p w14:paraId="0589B21B">
            <w:pPr>
              <w:pStyle w:val="17"/>
              <w:spacing w:after="0" w:line="300" w:lineRule="exact"/>
              <w:ind w:firstLine="211"/>
              <w:rPr>
                <w:rFonts w:eastAsia="宋体"/>
                <w:b/>
                <w:color w:val="000000"/>
                <w:kern w:val="0"/>
                <w:szCs w:val="21"/>
                <w:shd w:val="clear" w:color="auto" w:fill="FFFFFF"/>
                <w:lang w:bidi="ar"/>
              </w:rPr>
            </w:pPr>
          </w:p>
        </w:tc>
        <w:tc>
          <w:tcPr>
            <w:tcW w:w="678" w:type="dxa"/>
            <w:vAlign w:val="center"/>
          </w:tcPr>
          <w:p w14:paraId="74965275">
            <w:pPr>
              <w:pStyle w:val="17"/>
              <w:spacing w:after="0" w:line="300" w:lineRule="exact"/>
              <w:ind w:firstLine="211"/>
              <w:rPr>
                <w:rFonts w:eastAsia="宋体"/>
                <w:b/>
                <w:color w:val="000000"/>
                <w:kern w:val="0"/>
                <w:szCs w:val="21"/>
                <w:shd w:val="clear" w:color="auto" w:fill="FFFFFF"/>
                <w:lang w:bidi="ar"/>
              </w:rPr>
            </w:pPr>
          </w:p>
        </w:tc>
      </w:tr>
      <w:tr w14:paraId="40F58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667" w:type="dxa"/>
            <w:vMerge w:val="continue"/>
            <w:vAlign w:val="center"/>
          </w:tcPr>
          <w:p w14:paraId="46303090">
            <w:pPr>
              <w:snapToGrid w:val="0"/>
              <w:spacing w:line="300" w:lineRule="exact"/>
              <w:jc w:val="center"/>
              <w:rPr>
                <w:rFonts w:ascii="宋体" w:hAnsi="宋体"/>
                <w:color w:val="000000"/>
                <w:szCs w:val="21"/>
              </w:rPr>
            </w:pPr>
          </w:p>
        </w:tc>
        <w:tc>
          <w:tcPr>
            <w:tcW w:w="2043" w:type="dxa"/>
            <w:vMerge w:val="continue"/>
          </w:tcPr>
          <w:p w14:paraId="6E4E6763">
            <w:pPr>
              <w:spacing w:line="460" w:lineRule="exact"/>
              <w:contextualSpacing/>
              <w:rPr>
                <w:rFonts w:ascii="宋体" w:hAnsi="宋体"/>
                <w:color w:val="000000"/>
                <w:sz w:val="22"/>
                <w:szCs w:val="22"/>
              </w:rPr>
            </w:pPr>
          </w:p>
        </w:tc>
        <w:tc>
          <w:tcPr>
            <w:tcW w:w="3890" w:type="dxa"/>
          </w:tcPr>
          <w:p w14:paraId="63DDF806">
            <w:pPr>
              <w:spacing w:line="460" w:lineRule="exact"/>
              <w:contextualSpacing/>
              <w:rPr>
                <w:rFonts w:ascii="仿宋_GB2312" w:hAnsi="仿宋_GB2312" w:eastAsia="仿宋_GB2312"/>
                <w:sz w:val="24"/>
              </w:rPr>
            </w:pPr>
            <w:r>
              <w:rPr>
                <w:rFonts w:hint="eastAsia" w:ascii="仿宋_GB2312" w:hAnsi="仿宋_GB2312" w:eastAsia="仿宋_GB2312"/>
                <w:sz w:val="24"/>
              </w:rPr>
              <w:t>餐费</w:t>
            </w:r>
          </w:p>
        </w:tc>
        <w:tc>
          <w:tcPr>
            <w:tcW w:w="2652" w:type="dxa"/>
            <w:vAlign w:val="center"/>
          </w:tcPr>
          <w:p w14:paraId="1FCD2892">
            <w:pPr>
              <w:pStyle w:val="17"/>
              <w:spacing w:after="0" w:line="300" w:lineRule="exact"/>
              <w:ind w:firstLine="211"/>
              <w:rPr>
                <w:rFonts w:eastAsia="宋体"/>
                <w:b/>
                <w:color w:val="000000"/>
                <w:kern w:val="0"/>
                <w:szCs w:val="21"/>
                <w:shd w:val="clear" w:color="auto" w:fill="FFFFFF"/>
                <w:lang w:bidi="ar"/>
              </w:rPr>
            </w:pPr>
          </w:p>
        </w:tc>
        <w:tc>
          <w:tcPr>
            <w:tcW w:w="678" w:type="dxa"/>
            <w:vAlign w:val="center"/>
          </w:tcPr>
          <w:p w14:paraId="2D6BAACE">
            <w:pPr>
              <w:pStyle w:val="17"/>
              <w:spacing w:after="0" w:line="300" w:lineRule="exact"/>
              <w:ind w:firstLine="211"/>
              <w:rPr>
                <w:rFonts w:eastAsia="宋体"/>
                <w:b/>
                <w:color w:val="000000"/>
                <w:kern w:val="0"/>
                <w:szCs w:val="21"/>
                <w:shd w:val="clear" w:color="auto" w:fill="FFFFFF"/>
                <w:lang w:bidi="ar"/>
              </w:rPr>
            </w:pPr>
          </w:p>
        </w:tc>
      </w:tr>
      <w:tr w14:paraId="3895D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jc w:val="center"/>
        </w:trPr>
        <w:tc>
          <w:tcPr>
            <w:tcW w:w="9930" w:type="dxa"/>
            <w:gridSpan w:val="5"/>
            <w:vAlign w:val="center"/>
          </w:tcPr>
          <w:p w14:paraId="1394C9CD">
            <w:pPr>
              <w:widowControl/>
              <w:jc w:val="center"/>
              <w:rPr>
                <w:rStyle w:val="25"/>
                <w:rFonts w:ascii="宋体" w:hAnsi="宋体"/>
                <w:color w:val="000000"/>
                <w:szCs w:val="21"/>
              </w:rPr>
            </w:pPr>
            <w:r>
              <w:rPr>
                <w:rStyle w:val="25"/>
                <w:rFonts w:hint="eastAsia" w:ascii="宋体" w:hAnsi="宋体"/>
                <w:color w:val="000000"/>
                <w:szCs w:val="21"/>
              </w:rPr>
              <w:t>合计金额：大写：                             （小写：¥           元）</w:t>
            </w:r>
          </w:p>
        </w:tc>
      </w:tr>
      <w:tr w14:paraId="74AF6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9930" w:type="dxa"/>
            <w:gridSpan w:val="5"/>
            <w:vAlign w:val="center"/>
          </w:tcPr>
          <w:p w14:paraId="0A4B0F57">
            <w:pPr>
              <w:pStyle w:val="7"/>
              <w:spacing w:line="360" w:lineRule="exact"/>
              <w:rPr>
                <w:rFonts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22B353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9930" w:type="dxa"/>
            <w:gridSpan w:val="5"/>
            <w:vAlign w:val="center"/>
          </w:tcPr>
          <w:p w14:paraId="60BD0E4A">
            <w:pPr>
              <w:pStyle w:val="7"/>
              <w:spacing w:line="360" w:lineRule="exact"/>
              <w:rPr>
                <w:rFonts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0EC09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7" w:hRule="atLeast"/>
          <w:jc w:val="center"/>
        </w:trPr>
        <w:tc>
          <w:tcPr>
            <w:tcW w:w="9930" w:type="dxa"/>
            <w:gridSpan w:val="5"/>
            <w:vAlign w:val="center"/>
          </w:tcPr>
          <w:p w14:paraId="5A004BFA">
            <w:pPr>
              <w:widowControl/>
              <w:rPr>
                <w:rStyle w:val="25"/>
                <w:rFonts w:ascii="宋体" w:hAnsi="宋体"/>
                <w:color w:val="000000"/>
                <w:szCs w:val="21"/>
              </w:rPr>
            </w:pPr>
            <w:r>
              <w:rPr>
                <w:rStyle w:val="25"/>
                <w:rFonts w:hint="eastAsia" w:ascii="宋体" w:hAnsi="宋体"/>
                <w:color w:val="000000"/>
                <w:szCs w:val="21"/>
              </w:rPr>
              <w:t>报价要求：</w:t>
            </w:r>
          </w:p>
          <w:p w14:paraId="2948C8C2">
            <w:pPr>
              <w:pStyle w:val="18"/>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5458878C">
            <w:pPr>
              <w:pStyle w:val="18"/>
              <w:spacing w:line="360" w:lineRule="exact"/>
              <w:ind w:firstLine="0" w:firstLineChars="0"/>
              <w:rPr>
                <w:rFonts w:hAnsi="宋体" w:eastAsia="仿宋_GB2312"/>
                <w:color w:val="000000"/>
                <w:sz w:val="24"/>
                <w:szCs w:val="24"/>
              </w:rPr>
            </w:pPr>
            <w:r>
              <w:rPr>
                <w:rFonts w:hint="eastAsia" w:hAnsi="宋体" w:eastAsia="仿宋_GB2312"/>
                <w:color w:val="000000"/>
                <w:sz w:val="24"/>
                <w:szCs w:val="24"/>
              </w:rPr>
              <w:t>2.投标人的投标总价不得超过项目预算总价，否则报价无效。</w:t>
            </w:r>
          </w:p>
        </w:tc>
      </w:tr>
    </w:tbl>
    <w:p w14:paraId="1A8F96AA">
      <w:pPr>
        <w:snapToGrid w:val="0"/>
        <w:spacing w:line="300" w:lineRule="auto"/>
        <w:rPr>
          <w:rFonts w:ascii="宋体" w:hAnsi="宋体"/>
          <w:color w:val="000000"/>
          <w:szCs w:val="21"/>
        </w:rPr>
      </w:pPr>
    </w:p>
    <w:p w14:paraId="7AD51BD5">
      <w:pPr>
        <w:snapToGrid w:val="0"/>
        <w:spacing w:line="300" w:lineRule="auto"/>
        <w:rPr>
          <w:rFonts w:ascii="宋体" w:hAnsi="宋体"/>
          <w:color w:val="000000"/>
          <w:szCs w:val="21"/>
        </w:rPr>
      </w:pPr>
      <w:r>
        <w:rPr>
          <w:rFonts w:hint="eastAsia" w:ascii="宋体" w:hAnsi="宋体"/>
          <w:color w:val="000000"/>
          <w:szCs w:val="21"/>
        </w:rPr>
        <w:t>说明：</w:t>
      </w:r>
    </w:p>
    <w:p w14:paraId="597E424B">
      <w:pPr>
        <w:snapToGrid w:val="0"/>
        <w:spacing w:line="300" w:lineRule="auto"/>
        <w:rPr>
          <w:rFonts w:ascii="宋体" w:hAnsi="宋体"/>
          <w:color w:val="000000"/>
          <w:szCs w:val="21"/>
        </w:rPr>
      </w:pPr>
      <w:r>
        <w:rPr>
          <w:rFonts w:hint="eastAsia" w:ascii="宋体" w:hAnsi="宋体"/>
          <w:color w:val="000000"/>
          <w:szCs w:val="21"/>
        </w:rPr>
        <w:t>1.单价不能超过控制单价、总价不能超预算总价。所有价格均用人民币表示，单位为元，精确到个位数。</w:t>
      </w:r>
    </w:p>
    <w:p w14:paraId="60D9ED37">
      <w:pPr>
        <w:snapToGrid w:val="0"/>
        <w:spacing w:line="300" w:lineRule="auto"/>
        <w:rPr>
          <w:rFonts w:ascii="宋体" w:hAnsi="宋体"/>
          <w:color w:val="000000"/>
          <w:szCs w:val="21"/>
        </w:rPr>
      </w:pPr>
      <w:r>
        <w:rPr>
          <w:rFonts w:hint="eastAsia" w:ascii="宋体" w:hAnsi="宋体"/>
          <w:color w:val="000000"/>
          <w:szCs w:val="21"/>
        </w:rPr>
        <w:t>2.本项目报价采用一次报价、本次报价为最终报价。</w:t>
      </w:r>
    </w:p>
    <w:p w14:paraId="230F5070">
      <w:pPr>
        <w:pStyle w:val="7"/>
        <w:spacing w:line="400" w:lineRule="exact"/>
        <w:rPr>
          <w:rFonts w:hAnsi="宋体"/>
          <w:color w:val="000000"/>
          <w:szCs w:val="21"/>
        </w:rPr>
      </w:pPr>
      <w:r>
        <w:rPr>
          <w:rFonts w:hint="eastAsia" w:hAnsi="宋体"/>
          <w:color w:val="000000"/>
          <w:szCs w:val="21"/>
        </w:rPr>
        <w:t>法定代表人或委托代理人（签字）：</w:t>
      </w:r>
      <w:r>
        <w:rPr>
          <w:rFonts w:hint="eastAsia" w:hAnsi="宋体"/>
          <w:color w:val="000000"/>
          <w:szCs w:val="21"/>
          <w:u w:val="single"/>
        </w:rPr>
        <w:t xml:space="preserve">                  </w:t>
      </w:r>
    </w:p>
    <w:p w14:paraId="542B34A8">
      <w:pPr>
        <w:pStyle w:val="7"/>
        <w:spacing w:line="400" w:lineRule="exact"/>
        <w:rPr>
          <w:rFonts w:hAnsi="宋体"/>
          <w:color w:val="000000"/>
          <w:szCs w:val="21"/>
        </w:rPr>
      </w:pPr>
      <w:r>
        <w:rPr>
          <w:rFonts w:hint="eastAsia" w:hAnsi="宋体"/>
          <w:color w:val="000000"/>
          <w:szCs w:val="21"/>
        </w:rPr>
        <w:t>供应商名称（盖章）：</w:t>
      </w:r>
      <w:r>
        <w:rPr>
          <w:rFonts w:hint="eastAsia" w:hAnsi="宋体"/>
          <w:color w:val="000000"/>
          <w:szCs w:val="21"/>
          <w:u w:val="single"/>
        </w:rPr>
        <w:t xml:space="preserve">                              </w:t>
      </w:r>
    </w:p>
    <w:p w14:paraId="5ABE821B">
      <w:pPr>
        <w:pStyle w:val="7"/>
        <w:spacing w:line="400" w:lineRule="exact"/>
        <w:rPr>
          <w:rFonts w:hAnsi="宋体"/>
          <w:color w:val="000000"/>
          <w:szCs w:val="21"/>
        </w:rPr>
      </w:pPr>
      <w:r>
        <w:rPr>
          <w:rFonts w:hint="eastAsia" w:hAnsi="宋体"/>
          <w:color w:val="000000"/>
          <w:szCs w:val="21"/>
        </w:rPr>
        <w:t>日期：</w:t>
      </w:r>
      <w:r>
        <w:rPr>
          <w:rFonts w:hint="eastAsia" w:hAnsi="宋体"/>
          <w:color w:val="000000"/>
          <w:szCs w:val="21"/>
          <w:u w:val="single"/>
        </w:rPr>
        <w:t xml:space="preserve">     </w:t>
      </w:r>
      <w:r>
        <w:rPr>
          <w:rFonts w:hint="eastAsia" w:hAnsi="宋体"/>
          <w:color w:val="000000"/>
          <w:szCs w:val="21"/>
        </w:rPr>
        <w:t>年</w:t>
      </w:r>
      <w:r>
        <w:rPr>
          <w:rFonts w:hint="eastAsia" w:hAnsi="宋体"/>
          <w:color w:val="000000"/>
          <w:szCs w:val="21"/>
          <w:u w:val="single"/>
        </w:rPr>
        <w:t xml:space="preserve">     </w:t>
      </w:r>
      <w:r>
        <w:rPr>
          <w:rFonts w:hint="eastAsia" w:hAnsi="宋体"/>
          <w:color w:val="000000"/>
          <w:szCs w:val="21"/>
        </w:rPr>
        <w:t>月</w:t>
      </w:r>
      <w:r>
        <w:rPr>
          <w:rFonts w:hint="eastAsia" w:hAnsi="宋体"/>
          <w:color w:val="000000"/>
          <w:szCs w:val="21"/>
          <w:u w:val="single"/>
        </w:rPr>
        <w:t xml:space="preserve">    </w:t>
      </w:r>
      <w:r>
        <w:rPr>
          <w:rFonts w:hint="eastAsia" w:hAnsi="宋体"/>
          <w:color w:val="000000"/>
          <w:szCs w:val="21"/>
        </w:rPr>
        <w:t xml:space="preserve">日 </w:t>
      </w:r>
    </w:p>
    <w:p w14:paraId="3AA1C5B6">
      <w:pPr>
        <w:spacing w:line="360" w:lineRule="auto"/>
        <w:jc w:val="left"/>
        <w:rPr>
          <w:rFonts w:hAnsi="宋体"/>
          <w:color w:val="000000"/>
          <w:szCs w:val="21"/>
        </w:rPr>
      </w:pPr>
    </w:p>
    <w:p w14:paraId="5A439035">
      <w:pPr>
        <w:spacing w:line="360" w:lineRule="auto"/>
        <w:jc w:val="left"/>
        <w:rPr>
          <w:rFonts w:hAnsi="宋体"/>
          <w:color w:val="000000"/>
          <w:szCs w:val="21"/>
        </w:rPr>
      </w:pPr>
    </w:p>
    <w:p w14:paraId="02D59801">
      <w:pPr>
        <w:spacing w:line="360" w:lineRule="auto"/>
        <w:jc w:val="left"/>
        <w:rPr>
          <w:rFonts w:hAnsi="宋体"/>
          <w:color w:val="000000"/>
          <w:szCs w:val="21"/>
        </w:rPr>
      </w:pPr>
    </w:p>
    <w:p w14:paraId="7DA30ED1">
      <w:pPr>
        <w:spacing w:line="360" w:lineRule="auto"/>
        <w:jc w:val="left"/>
        <w:rPr>
          <w:rFonts w:hAnsi="宋体"/>
          <w:color w:val="000000"/>
          <w:szCs w:val="21"/>
        </w:rPr>
      </w:pPr>
    </w:p>
    <w:p w14:paraId="73B531CE">
      <w:pPr>
        <w:spacing w:line="360" w:lineRule="auto"/>
        <w:jc w:val="left"/>
        <w:rPr>
          <w:rFonts w:ascii="宋体" w:hAnsi="宋体"/>
          <w:b/>
          <w:sz w:val="24"/>
        </w:rPr>
      </w:pPr>
      <w:r>
        <w:rPr>
          <w:rFonts w:hint="eastAsia" w:ascii="宋体" w:hAnsi="宋体"/>
          <w:b/>
          <w:sz w:val="24"/>
        </w:rPr>
        <w:t>二、声明书（格式）</w:t>
      </w:r>
    </w:p>
    <w:p w14:paraId="1C7760E6">
      <w:pPr>
        <w:spacing w:line="360" w:lineRule="auto"/>
        <w:jc w:val="center"/>
        <w:rPr>
          <w:rFonts w:ascii="宋体" w:hAnsi="宋体"/>
          <w:b/>
          <w:sz w:val="32"/>
          <w:szCs w:val="32"/>
        </w:rPr>
      </w:pPr>
      <w:r>
        <w:rPr>
          <w:rFonts w:hint="eastAsia" w:ascii="宋体" w:hAnsi="宋体"/>
          <w:b/>
          <w:sz w:val="32"/>
          <w:szCs w:val="32"/>
        </w:rPr>
        <w:t>声明书（格式）</w:t>
      </w:r>
    </w:p>
    <w:p w14:paraId="0032C009">
      <w:pPr>
        <w:spacing w:line="320" w:lineRule="exact"/>
        <w:jc w:val="center"/>
        <w:rPr>
          <w:rFonts w:ascii="宋体" w:hAnsi="宋体"/>
          <w:sz w:val="24"/>
          <w:szCs w:val="20"/>
        </w:rPr>
      </w:pPr>
    </w:p>
    <w:p w14:paraId="7E348C13">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5798E8A">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41570A4C">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1A84B772">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0494EEB5">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15583AE5">
      <w:pPr>
        <w:spacing w:line="360" w:lineRule="auto"/>
        <w:contextualSpacing/>
        <w:rPr>
          <w:rFonts w:ascii="宋体" w:hAnsi="宋体"/>
          <w:szCs w:val="21"/>
        </w:rPr>
      </w:pPr>
      <w:r>
        <w:rPr>
          <w:rFonts w:hint="eastAsia" w:ascii="宋体" w:hAnsi="宋体"/>
          <w:szCs w:val="21"/>
        </w:rPr>
        <w:t>3.在此，我方宣布同意如下：</w:t>
      </w:r>
    </w:p>
    <w:p w14:paraId="28BE735C">
      <w:pPr>
        <w:spacing w:line="360" w:lineRule="auto"/>
        <w:contextualSpacing/>
        <w:rPr>
          <w:rFonts w:ascii="宋体" w:hAnsi="宋体"/>
          <w:szCs w:val="21"/>
        </w:rPr>
      </w:pPr>
      <w:r>
        <w:rPr>
          <w:rFonts w:hint="eastAsia" w:ascii="宋体" w:hAnsi="宋体"/>
          <w:szCs w:val="21"/>
        </w:rPr>
        <w:t>(1)将按采购文件的约定履行合同责任和义务；</w:t>
      </w:r>
    </w:p>
    <w:p w14:paraId="2726C62B">
      <w:pPr>
        <w:spacing w:line="360" w:lineRule="auto"/>
        <w:contextualSpacing/>
        <w:rPr>
          <w:rFonts w:ascii="宋体" w:hAnsi="宋体"/>
          <w:szCs w:val="21"/>
        </w:rPr>
      </w:pPr>
      <w:r>
        <w:rPr>
          <w:rFonts w:hint="eastAsia" w:ascii="宋体" w:hAnsi="宋体"/>
          <w:szCs w:val="21"/>
        </w:rPr>
        <w:t>(2)已详细审查</w:t>
      </w:r>
      <w:r>
        <w:rPr>
          <w:rFonts w:hint="eastAsia" w:ascii="宋体" w:hAnsi="宋体"/>
          <w:color w:val="011CBF"/>
          <w:szCs w:val="21"/>
        </w:rPr>
        <w:t>全部响应文件</w:t>
      </w:r>
      <w:r>
        <w:rPr>
          <w:rFonts w:hint="eastAsia" w:ascii="宋体" w:hAnsi="宋体"/>
          <w:szCs w:val="21"/>
        </w:rPr>
        <w:t>，包括补遗文件（如有）；</w:t>
      </w:r>
    </w:p>
    <w:p w14:paraId="2CC53E1D">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7B87901A">
      <w:pPr>
        <w:spacing w:line="360" w:lineRule="auto"/>
        <w:contextualSpacing/>
        <w:rPr>
          <w:rFonts w:ascii="宋体" w:hAnsi="宋体"/>
          <w:szCs w:val="21"/>
        </w:rPr>
      </w:pPr>
      <w:r>
        <w:rPr>
          <w:rFonts w:hint="eastAsia" w:ascii="宋体" w:hAnsi="宋体"/>
          <w:szCs w:val="21"/>
        </w:rPr>
        <w:t>(4)响应采购文件规定的竞标有效期。</w:t>
      </w:r>
    </w:p>
    <w:p w14:paraId="708C0EEC">
      <w:pPr>
        <w:spacing w:line="360" w:lineRule="auto"/>
        <w:contextualSpacing/>
        <w:rPr>
          <w:rFonts w:ascii="宋体" w:hAnsi="宋体"/>
          <w:szCs w:val="21"/>
        </w:rPr>
      </w:pPr>
      <w:r>
        <w:rPr>
          <w:rFonts w:hint="eastAsia" w:ascii="宋体" w:hAnsi="宋体"/>
          <w:szCs w:val="21"/>
        </w:rPr>
        <w:t>4.我方承诺:</w:t>
      </w:r>
    </w:p>
    <w:p w14:paraId="733AF864">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41022A1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0B42E2F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15E3B52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0777505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4856B9D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687DE81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33BAD464">
      <w:pPr>
        <w:spacing w:line="360" w:lineRule="auto"/>
        <w:contextualSpacing/>
        <w:rPr>
          <w:rFonts w:ascii="宋体" w:hAnsi="宋体"/>
          <w:szCs w:val="21"/>
        </w:rPr>
      </w:pPr>
      <w:r>
        <w:rPr>
          <w:rFonts w:hint="eastAsia" w:ascii="宋体" w:hAnsi="宋体"/>
          <w:szCs w:val="21"/>
        </w:rPr>
        <w:t>（2）我公司无下列相互串通投标的情形：</w:t>
      </w:r>
    </w:p>
    <w:p w14:paraId="620CCDA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2A743D2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0F44210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3AA9319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266735C2">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190DBFAF">
      <w:pPr>
        <w:spacing w:line="360" w:lineRule="auto"/>
        <w:contextualSpacing/>
        <w:rPr>
          <w:rFonts w:ascii="宋体" w:hAnsi="宋体"/>
          <w:szCs w:val="21"/>
        </w:rPr>
      </w:pPr>
      <w:r>
        <w:rPr>
          <w:rFonts w:hint="eastAsia" w:ascii="宋体" w:hAnsi="宋体"/>
          <w:szCs w:val="21"/>
        </w:rPr>
        <w:t>（3）我公司承诺无下列恶意串通的情形：</w:t>
      </w:r>
    </w:p>
    <w:p w14:paraId="5C7BB95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5542FF1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7A623033">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5AB36C6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5836608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10BDB2E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01065FF1">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569FD8CD">
      <w:pPr>
        <w:spacing w:line="360" w:lineRule="auto"/>
        <w:contextualSpacing/>
        <w:rPr>
          <w:rFonts w:ascii="宋体" w:hAnsi="宋体"/>
          <w:szCs w:val="21"/>
        </w:rPr>
      </w:pPr>
      <w:r>
        <w:rPr>
          <w:rFonts w:hint="eastAsia" w:ascii="宋体" w:hAnsi="宋体"/>
          <w:szCs w:val="21"/>
        </w:rPr>
        <w:t>5.我方在此声明：</w:t>
      </w:r>
    </w:p>
    <w:p w14:paraId="2AC8F14C">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4F5B82F3">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13583D3D">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3C21FADF">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02E9334A">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6E08DCF4">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3DA8D545">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172E00DD">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7B5998BB">
      <w:pPr>
        <w:tabs>
          <w:tab w:val="left" w:pos="939"/>
        </w:tabs>
        <w:spacing w:line="360" w:lineRule="auto"/>
        <w:ind w:left="140" w:leftChars="67"/>
        <w:contextualSpacing/>
        <w:rPr>
          <w:rFonts w:ascii="宋体" w:hAnsi="宋体"/>
          <w:szCs w:val="21"/>
        </w:rPr>
      </w:pPr>
    </w:p>
    <w:p w14:paraId="06FF96CF">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7E585019">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64717FC2">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5A45AE4A">
      <w:pPr>
        <w:snapToGrid w:val="0"/>
        <w:spacing w:before="156" w:after="50"/>
        <w:ind w:left="420"/>
        <w:jc w:val="center"/>
        <w:rPr>
          <w:rFonts w:ascii="宋体" w:hAnsi="宋体"/>
          <w:b/>
          <w:sz w:val="24"/>
        </w:rPr>
      </w:pPr>
    </w:p>
    <w:p w14:paraId="2F148ABD">
      <w:pPr>
        <w:spacing w:line="400" w:lineRule="exact"/>
        <w:rPr>
          <w:rFonts w:ascii="宋体" w:hAnsi="宋体"/>
          <w:sz w:val="28"/>
          <w:szCs w:val="28"/>
        </w:rPr>
      </w:pPr>
      <w:r>
        <w:rPr>
          <w:rFonts w:hint="eastAsia" w:ascii="宋体" w:hAnsi="宋体"/>
          <w:sz w:val="28"/>
          <w:szCs w:val="28"/>
        </w:rPr>
        <w:t xml:space="preserve">  </w:t>
      </w:r>
    </w:p>
    <w:p w14:paraId="45ED7EA2">
      <w:pPr>
        <w:spacing w:line="400" w:lineRule="exact"/>
        <w:rPr>
          <w:rFonts w:ascii="宋体" w:hAnsi="宋体"/>
          <w:sz w:val="28"/>
          <w:szCs w:val="28"/>
        </w:rPr>
      </w:pPr>
    </w:p>
    <w:p w14:paraId="07911B09">
      <w:pPr>
        <w:spacing w:line="400" w:lineRule="exact"/>
        <w:rPr>
          <w:rFonts w:ascii="宋体" w:hAnsi="宋体"/>
          <w:b/>
          <w:sz w:val="24"/>
        </w:rPr>
      </w:pPr>
      <w:r>
        <w:rPr>
          <w:rFonts w:hint="eastAsia" w:ascii="宋体" w:hAnsi="宋体"/>
          <w:b/>
          <w:sz w:val="24"/>
        </w:rPr>
        <w:t>三、响应及偏离情况说明表</w:t>
      </w:r>
    </w:p>
    <w:p w14:paraId="2EDF2D12">
      <w:pPr>
        <w:spacing w:line="400" w:lineRule="exact"/>
        <w:rPr>
          <w:rFonts w:ascii="宋体" w:hAnsi="宋体"/>
          <w:b/>
          <w:sz w:val="32"/>
          <w:szCs w:val="32"/>
        </w:rPr>
      </w:pPr>
    </w:p>
    <w:p w14:paraId="6D14EEDB">
      <w:pPr>
        <w:spacing w:line="400" w:lineRule="exact"/>
        <w:jc w:val="center"/>
        <w:rPr>
          <w:rFonts w:ascii="宋体" w:hAnsi="宋体"/>
          <w:b/>
          <w:sz w:val="36"/>
          <w:szCs w:val="36"/>
        </w:rPr>
      </w:pPr>
      <w:r>
        <w:rPr>
          <w:rFonts w:hint="eastAsia" w:ascii="宋体" w:hAnsi="宋体"/>
          <w:b/>
          <w:sz w:val="36"/>
          <w:szCs w:val="36"/>
        </w:rPr>
        <w:t>响应及偏离情况说明表（格式）</w:t>
      </w:r>
    </w:p>
    <w:p w14:paraId="28F2343A">
      <w:pPr>
        <w:pStyle w:val="6"/>
        <w:spacing w:line="400" w:lineRule="exact"/>
        <w:ind w:firstLine="606" w:firstLineChars="300"/>
        <w:rPr>
          <w:rFonts w:hAnsi="宋体"/>
          <w:sz w:val="21"/>
          <w:szCs w:val="21"/>
        </w:rPr>
      </w:pPr>
    </w:p>
    <w:p w14:paraId="38C404F0">
      <w:pPr>
        <w:pStyle w:val="6"/>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42A3254F">
      <w:pPr>
        <w:spacing w:line="400" w:lineRule="exact"/>
        <w:rPr>
          <w:rFonts w:ascii="宋体" w:hAnsi="宋体"/>
          <w:szCs w:val="21"/>
        </w:rPr>
      </w:pP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30C884C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D00832C">
            <w:pPr>
              <w:snapToGrid w:val="0"/>
              <w:spacing w:line="400" w:lineRule="exact"/>
              <w:jc w:val="center"/>
              <w:outlineLvl w:val="0"/>
              <w:rPr>
                <w:rFonts w:ascii="宋体" w:hAnsi="宋体"/>
                <w:szCs w:val="21"/>
              </w:rPr>
            </w:pPr>
            <w:bookmarkStart w:id="11" w:name="_Toc30065"/>
            <w:bookmarkStart w:id="12" w:name="_Toc66377101"/>
            <w:bookmarkStart w:id="13" w:name="_Toc31215"/>
            <w:bookmarkStart w:id="14" w:name="_Toc173211900"/>
            <w:bookmarkStart w:id="15" w:name="_Toc254970588"/>
            <w:bookmarkStart w:id="16" w:name="_Toc4675"/>
            <w:bookmarkStart w:id="17" w:name="_Toc173066401"/>
            <w:bookmarkStart w:id="18" w:name="_Toc254970729"/>
            <w:bookmarkStart w:id="19" w:name="_Toc9474"/>
            <w:r>
              <w:rPr>
                <w:rFonts w:hint="eastAsia" w:ascii="宋体" w:hAnsi="宋体"/>
                <w:szCs w:val="21"/>
              </w:rPr>
              <w:t>序号</w:t>
            </w:r>
            <w:bookmarkEnd w:id="11"/>
            <w:bookmarkEnd w:id="12"/>
            <w:bookmarkEnd w:id="13"/>
            <w:bookmarkEnd w:id="14"/>
            <w:bookmarkEnd w:id="15"/>
            <w:bookmarkEnd w:id="16"/>
            <w:bookmarkEnd w:id="17"/>
            <w:bookmarkEnd w:id="18"/>
            <w:bookmarkEnd w:id="19"/>
          </w:p>
        </w:tc>
        <w:tc>
          <w:tcPr>
            <w:tcW w:w="3483" w:type="dxa"/>
            <w:vAlign w:val="center"/>
          </w:tcPr>
          <w:p w14:paraId="66103B16">
            <w:pPr>
              <w:snapToGrid w:val="0"/>
              <w:spacing w:line="400" w:lineRule="exact"/>
              <w:jc w:val="center"/>
              <w:outlineLvl w:val="0"/>
              <w:rPr>
                <w:rFonts w:ascii="宋体" w:hAnsi="宋体"/>
                <w:szCs w:val="21"/>
              </w:rPr>
            </w:pPr>
            <w:bookmarkStart w:id="20" w:name="_Toc254970589"/>
            <w:bookmarkStart w:id="21" w:name="_Toc20462"/>
            <w:bookmarkStart w:id="22" w:name="_Toc66377102"/>
            <w:bookmarkStart w:id="23" w:name="_Toc14333"/>
            <w:bookmarkStart w:id="24" w:name="_Toc28242"/>
            <w:bookmarkStart w:id="25" w:name="_Toc254970730"/>
            <w:bookmarkStart w:id="26" w:name="_Toc173066402"/>
            <w:bookmarkStart w:id="27" w:name="_Toc21191"/>
            <w:bookmarkStart w:id="28" w:name="_Toc173211901"/>
            <w:r>
              <w:rPr>
                <w:rFonts w:hint="eastAsia" w:ascii="宋体" w:hAnsi="宋体"/>
                <w:szCs w:val="21"/>
              </w:rPr>
              <w:t>采购文件中的要求</w:t>
            </w:r>
            <w:bookmarkEnd w:id="20"/>
            <w:bookmarkEnd w:id="21"/>
            <w:bookmarkEnd w:id="22"/>
            <w:bookmarkEnd w:id="23"/>
            <w:bookmarkEnd w:id="24"/>
            <w:bookmarkEnd w:id="25"/>
            <w:bookmarkEnd w:id="26"/>
            <w:bookmarkEnd w:id="27"/>
            <w:bookmarkEnd w:id="28"/>
          </w:p>
        </w:tc>
        <w:tc>
          <w:tcPr>
            <w:tcW w:w="2514" w:type="dxa"/>
            <w:vAlign w:val="center"/>
          </w:tcPr>
          <w:p w14:paraId="572E8F2A">
            <w:pPr>
              <w:snapToGrid w:val="0"/>
              <w:spacing w:line="400" w:lineRule="exact"/>
              <w:jc w:val="center"/>
              <w:outlineLvl w:val="0"/>
              <w:rPr>
                <w:rFonts w:ascii="宋体" w:hAnsi="宋体"/>
                <w:szCs w:val="21"/>
              </w:rPr>
            </w:pPr>
            <w:bookmarkStart w:id="29" w:name="_Toc254970731"/>
            <w:bookmarkStart w:id="30" w:name="_Toc173066403"/>
            <w:bookmarkStart w:id="31" w:name="_Toc26272"/>
            <w:bookmarkStart w:id="32" w:name="_Toc12746"/>
            <w:bookmarkStart w:id="33" w:name="_Toc254970590"/>
            <w:bookmarkStart w:id="34" w:name="_Toc29566"/>
            <w:bookmarkStart w:id="35" w:name="_Toc66377103"/>
            <w:bookmarkStart w:id="36" w:name="_Toc173211902"/>
            <w:bookmarkStart w:id="37" w:name="_Toc17539"/>
            <w:r>
              <w:rPr>
                <w:rFonts w:hint="eastAsia" w:ascii="宋体" w:hAnsi="宋体"/>
                <w:szCs w:val="21"/>
              </w:rPr>
              <w:t>响应文件具体响应</w:t>
            </w:r>
            <w:bookmarkEnd w:id="29"/>
            <w:bookmarkEnd w:id="30"/>
            <w:bookmarkEnd w:id="31"/>
            <w:bookmarkEnd w:id="32"/>
            <w:bookmarkEnd w:id="33"/>
            <w:bookmarkEnd w:id="34"/>
            <w:bookmarkEnd w:id="35"/>
            <w:bookmarkEnd w:id="36"/>
            <w:bookmarkEnd w:id="37"/>
          </w:p>
        </w:tc>
        <w:tc>
          <w:tcPr>
            <w:tcW w:w="1571" w:type="dxa"/>
            <w:vAlign w:val="center"/>
          </w:tcPr>
          <w:p w14:paraId="3C13F7D9">
            <w:pPr>
              <w:snapToGrid w:val="0"/>
              <w:spacing w:line="400" w:lineRule="exact"/>
              <w:jc w:val="center"/>
              <w:outlineLvl w:val="0"/>
              <w:rPr>
                <w:rFonts w:ascii="宋体" w:hAnsi="宋体"/>
                <w:szCs w:val="21"/>
              </w:rPr>
            </w:pPr>
            <w:bookmarkStart w:id="38" w:name="_Toc173066404"/>
            <w:bookmarkStart w:id="39" w:name="_Toc254970591"/>
            <w:bookmarkStart w:id="40" w:name="_Toc254970732"/>
            <w:bookmarkStart w:id="41" w:name="_Toc66377104"/>
            <w:bookmarkStart w:id="42" w:name="_Toc7045"/>
            <w:bookmarkStart w:id="43" w:name="_Toc11968"/>
            <w:bookmarkStart w:id="44" w:name="_Toc30043"/>
            <w:bookmarkStart w:id="45" w:name="_Toc173211903"/>
            <w:bookmarkStart w:id="46" w:name="_Toc16085"/>
            <w:r>
              <w:rPr>
                <w:rFonts w:hint="eastAsia" w:ascii="宋体" w:hAnsi="宋体"/>
                <w:szCs w:val="21"/>
              </w:rPr>
              <w:t>响应/偏离</w:t>
            </w:r>
            <w:bookmarkEnd w:id="38"/>
            <w:bookmarkEnd w:id="39"/>
            <w:bookmarkEnd w:id="40"/>
            <w:bookmarkEnd w:id="41"/>
            <w:bookmarkEnd w:id="42"/>
            <w:bookmarkEnd w:id="43"/>
            <w:bookmarkEnd w:id="44"/>
            <w:bookmarkEnd w:id="45"/>
            <w:bookmarkEnd w:id="46"/>
          </w:p>
        </w:tc>
        <w:tc>
          <w:tcPr>
            <w:tcW w:w="1396" w:type="dxa"/>
            <w:vAlign w:val="center"/>
          </w:tcPr>
          <w:p w14:paraId="1B53EF56">
            <w:pPr>
              <w:snapToGrid w:val="0"/>
              <w:spacing w:line="400" w:lineRule="exact"/>
              <w:jc w:val="center"/>
              <w:outlineLvl w:val="0"/>
              <w:rPr>
                <w:rFonts w:ascii="宋体" w:hAnsi="宋体"/>
                <w:szCs w:val="21"/>
              </w:rPr>
            </w:pPr>
            <w:bookmarkStart w:id="47" w:name="_Toc254970592"/>
            <w:bookmarkStart w:id="48" w:name="_Toc17699"/>
            <w:bookmarkStart w:id="49" w:name="_Toc173066405"/>
            <w:bookmarkStart w:id="50" w:name="_Toc173211904"/>
            <w:bookmarkStart w:id="51" w:name="_Toc18083"/>
            <w:bookmarkStart w:id="52" w:name="_Toc6199"/>
            <w:bookmarkStart w:id="53" w:name="_Toc254970733"/>
            <w:bookmarkStart w:id="54" w:name="_Toc66377105"/>
            <w:bookmarkStart w:id="55" w:name="_Toc21600"/>
            <w:r>
              <w:rPr>
                <w:rFonts w:hint="eastAsia" w:ascii="宋体" w:hAnsi="宋体"/>
                <w:szCs w:val="21"/>
              </w:rPr>
              <w:t>说明</w:t>
            </w:r>
            <w:bookmarkEnd w:id="47"/>
            <w:bookmarkEnd w:id="48"/>
            <w:bookmarkEnd w:id="49"/>
            <w:bookmarkEnd w:id="50"/>
            <w:bookmarkEnd w:id="51"/>
            <w:bookmarkEnd w:id="52"/>
            <w:bookmarkEnd w:id="53"/>
            <w:bookmarkEnd w:id="54"/>
            <w:bookmarkEnd w:id="55"/>
          </w:p>
        </w:tc>
      </w:tr>
      <w:tr w14:paraId="199A355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694D8EB9">
            <w:pPr>
              <w:snapToGrid w:val="0"/>
              <w:spacing w:line="400" w:lineRule="exact"/>
              <w:jc w:val="center"/>
              <w:outlineLvl w:val="0"/>
              <w:rPr>
                <w:rFonts w:ascii="宋体" w:hAnsi="宋体"/>
                <w:szCs w:val="21"/>
              </w:rPr>
            </w:pPr>
            <w:bookmarkStart w:id="56" w:name="_Toc837"/>
            <w:bookmarkStart w:id="57" w:name="_Toc254970593"/>
            <w:bookmarkStart w:id="58" w:name="_Toc66377106"/>
            <w:bookmarkStart w:id="59" w:name="_Toc173211905"/>
            <w:bookmarkStart w:id="60" w:name="_Toc173066406"/>
            <w:bookmarkStart w:id="61" w:name="_Toc21677"/>
            <w:bookmarkStart w:id="62" w:name="_Toc28619"/>
            <w:bookmarkStart w:id="63" w:name="_Toc254970734"/>
            <w:bookmarkStart w:id="64" w:name="_Toc17552"/>
            <w:r>
              <w:rPr>
                <w:rFonts w:hint="eastAsia" w:ascii="宋体" w:hAnsi="宋体"/>
                <w:szCs w:val="21"/>
              </w:rPr>
              <w:t>1</w:t>
            </w:r>
            <w:bookmarkEnd w:id="56"/>
            <w:bookmarkEnd w:id="57"/>
            <w:bookmarkEnd w:id="58"/>
            <w:bookmarkEnd w:id="59"/>
            <w:bookmarkEnd w:id="60"/>
            <w:bookmarkEnd w:id="61"/>
            <w:bookmarkEnd w:id="62"/>
            <w:bookmarkEnd w:id="63"/>
            <w:bookmarkEnd w:id="64"/>
          </w:p>
        </w:tc>
        <w:tc>
          <w:tcPr>
            <w:tcW w:w="3483" w:type="dxa"/>
            <w:vAlign w:val="center"/>
          </w:tcPr>
          <w:p w14:paraId="12FABA22">
            <w:pPr>
              <w:snapToGrid w:val="0"/>
              <w:spacing w:line="400" w:lineRule="exact"/>
              <w:jc w:val="center"/>
              <w:rPr>
                <w:rFonts w:ascii="宋体" w:hAnsi="宋体"/>
                <w:szCs w:val="21"/>
              </w:rPr>
            </w:pPr>
          </w:p>
        </w:tc>
        <w:tc>
          <w:tcPr>
            <w:tcW w:w="2514" w:type="dxa"/>
            <w:vAlign w:val="center"/>
          </w:tcPr>
          <w:p w14:paraId="6F3D3967">
            <w:pPr>
              <w:snapToGrid w:val="0"/>
              <w:spacing w:line="400" w:lineRule="exact"/>
              <w:jc w:val="center"/>
              <w:rPr>
                <w:rFonts w:ascii="宋体" w:hAnsi="宋体"/>
                <w:szCs w:val="21"/>
              </w:rPr>
            </w:pPr>
          </w:p>
        </w:tc>
        <w:tc>
          <w:tcPr>
            <w:tcW w:w="1571" w:type="dxa"/>
            <w:vAlign w:val="center"/>
          </w:tcPr>
          <w:p w14:paraId="258DB76D">
            <w:pPr>
              <w:snapToGrid w:val="0"/>
              <w:spacing w:line="400" w:lineRule="exact"/>
              <w:jc w:val="center"/>
              <w:rPr>
                <w:rFonts w:ascii="宋体" w:hAnsi="宋体"/>
                <w:szCs w:val="21"/>
              </w:rPr>
            </w:pPr>
          </w:p>
        </w:tc>
        <w:tc>
          <w:tcPr>
            <w:tcW w:w="1396" w:type="dxa"/>
            <w:vAlign w:val="center"/>
          </w:tcPr>
          <w:p w14:paraId="1803E092">
            <w:pPr>
              <w:snapToGrid w:val="0"/>
              <w:spacing w:line="400" w:lineRule="exact"/>
              <w:jc w:val="center"/>
              <w:rPr>
                <w:rFonts w:ascii="宋体" w:hAnsi="宋体"/>
                <w:szCs w:val="21"/>
              </w:rPr>
            </w:pPr>
          </w:p>
        </w:tc>
      </w:tr>
      <w:tr w14:paraId="456A1CC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E1E77E4">
            <w:pPr>
              <w:snapToGrid w:val="0"/>
              <w:spacing w:line="400" w:lineRule="exact"/>
              <w:jc w:val="center"/>
              <w:outlineLvl w:val="0"/>
              <w:rPr>
                <w:rFonts w:ascii="宋体" w:hAnsi="宋体"/>
                <w:szCs w:val="21"/>
              </w:rPr>
            </w:pPr>
            <w:bookmarkStart w:id="65" w:name="_Toc173066407"/>
            <w:bookmarkStart w:id="66" w:name="_Toc66377107"/>
            <w:bookmarkStart w:id="67" w:name="_Toc4586"/>
            <w:bookmarkStart w:id="68" w:name="_Toc28313"/>
            <w:bookmarkStart w:id="69" w:name="_Toc26028"/>
            <w:bookmarkStart w:id="70" w:name="_Toc254970594"/>
            <w:bookmarkStart w:id="71" w:name="_Toc254970735"/>
            <w:bookmarkStart w:id="72" w:name="_Toc173211906"/>
            <w:bookmarkStart w:id="73" w:name="_Toc15385"/>
            <w:r>
              <w:rPr>
                <w:rFonts w:hint="eastAsia" w:ascii="宋体" w:hAnsi="宋体"/>
                <w:szCs w:val="21"/>
              </w:rPr>
              <w:t>2</w:t>
            </w:r>
            <w:bookmarkEnd w:id="65"/>
            <w:bookmarkEnd w:id="66"/>
            <w:bookmarkEnd w:id="67"/>
            <w:bookmarkEnd w:id="68"/>
            <w:bookmarkEnd w:id="69"/>
            <w:bookmarkEnd w:id="70"/>
            <w:bookmarkEnd w:id="71"/>
            <w:bookmarkEnd w:id="72"/>
            <w:bookmarkEnd w:id="73"/>
          </w:p>
        </w:tc>
        <w:tc>
          <w:tcPr>
            <w:tcW w:w="3483" w:type="dxa"/>
            <w:vAlign w:val="center"/>
          </w:tcPr>
          <w:p w14:paraId="64381FDD">
            <w:pPr>
              <w:snapToGrid w:val="0"/>
              <w:spacing w:line="400" w:lineRule="exact"/>
              <w:jc w:val="center"/>
              <w:rPr>
                <w:rFonts w:ascii="宋体" w:hAnsi="宋体"/>
                <w:szCs w:val="21"/>
              </w:rPr>
            </w:pPr>
          </w:p>
        </w:tc>
        <w:tc>
          <w:tcPr>
            <w:tcW w:w="2514" w:type="dxa"/>
            <w:vAlign w:val="center"/>
          </w:tcPr>
          <w:p w14:paraId="41CD5772">
            <w:pPr>
              <w:snapToGrid w:val="0"/>
              <w:spacing w:line="400" w:lineRule="exact"/>
              <w:jc w:val="center"/>
              <w:rPr>
                <w:rFonts w:ascii="宋体" w:hAnsi="宋体"/>
                <w:szCs w:val="21"/>
              </w:rPr>
            </w:pPr>
          </w:p>
        </w:tc>
        <w:tc>
          <w:tcPr>
            <w:tcW w:w="1571" w:type="dxa"/>
            <w:vAlign w:val="center"/>
          </w:tcPr>
          <w:p w14:paraId="7B674D32">
            <w:pPr>
              <w:snapToGrid w:val="0"/>
              <w:spacing w:line="400" w:lineRule="exact"/>
              <w:jc w:val="center"/>
              <w:rPr>
                <w:rFonts w:ascii="宋体" w:hAnsi="宋体"/>
                <w:szCs w:val="21"/>
              </w:rPr>
            </w:pPr>
          </w:p>
        </w:tc>
        <w:tc>
          <w:tcPr>
            <w:tcW w:w="1396" w:type="dxa"/>
            <w:vAlign w:val="center"/>
          </w:tcPr>
          <w:p w14:paraId="7A112556">
            <w:pPr>
              <w:snapToGrid w:val="0"/>
              <w:spacing w:line="400" w:lineRule="exact"/>
              <w:jc w:val="center"/>
              <w:rPr>
                <w:rFonts w:ascii="宋体" w:hAnsi="宋体"/>
                <w:szCs w:val="21"/>
              </w:rPr>
            </w:pPr>
          </w:p>
        </w:tc>
      </w:tr>
      <w:tr w14:paraId="2F8593A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B876F56">
            <w:pPr>
              <w:snapToGrid w:val="0"/>
              <w:spacing w:line="400" w:lineRule="exact"/>
              <w:jc w:val="center"/>
              <w:outlineLvl w:val="0"/>
              <w:rPr>
                <w:rFonts w:ascii="宋体" w:hAnsi="宋体"/>
                <w:szCs w:val="21"/>
              </w:rPr>
            </w:pPr>
            <w:bookmarkStart w:id="74" w:name="_Toc30564"/>
            <w:bookmarkStart w:id="75" w:name="_Toc16172"/>
            <w:bookmarkStart w:id="76" w:name="_Toc173066408"/>
            <w:bookmarkStart w:id="77" w:name="_Toc28990"/>
            <w:bookmarkStart w:id="78" w:name="_Toc254970736"/>
            <w:bookmarkStart w:id="79" w:name="_Toc173211907"/>
            <w:bookmarkStart w:id="80" w:name="_Toc254970595"/>
            <w:bookmarkStart w:id="81" w:name="_Toc66377108"/>
            <w:bookmarkStart w:id="82" w:name="_Toc16103"/>
            <w:r>
              <w:rPr>
                <w:rFonts w:hint="eastAsia" w:ascii="宋体" w:hAnsi="宋体"/>
                <w:szCs w:val="21"/>
              </w:rPr>
              <w:t>3</w:t>
            </w:r>
            <w:bookmarkEnd w:id="74"/>
            <w:bookmarkEnd w:id="75"/>
            <w:bookmarkEnd w:id="76"/>
            <w:bookmarkEnd w:id="77"/>
            <w:bookmarkEnd w:id="78"/>
            <w:bookmarkEnd w:id="79"/>
            <w:bookmarkEnd w:id="80"/>
            <w:bookmarkEnd w:id="81"/>
            <w:bookmarkEnd w:id="82"/>
          </w:p>
        </w:tc>
        <w:tc>
          <w:tcPr>
            <w:tcW w:w="3483" w:type="dxa"/>
            <w:vAlign w:val="center"/>
          </w:tcPr>
          <w:p w14:paraId="3417ECAC">
            <w:pPr>
              <w:snapToGrid w:val="0"/>
              <w:spacing w:line="400" w:lineRule="exact"/>
              <w:jc w:val="center"/>
              <w:rPr>
                <w:rFonts w:ascii="宋体" w:hAnsi="宋体"/>
                <w:szCs w:val="21"/>
              </w:rPr>
            </w:pPr>
          </w:p>
        </w:tc>
        <w:tc>
          <w:tcPr>
            <w:tcW w:w="2514" w:type="dxa"/>
            <w:vAlign w:val="center"/>
          </w:tcPr>
          <w:p w14:paraId="4DEF3FCB">
            <w:pPr>
              <w:snapToGrid w:val="0"/>
              <w:spacing w:line="400" w:lineRule="exact"/>
              <w:jc w:val="center"/>
              <w:rPr>
                <w:rFonts w:ascii="宋体" w:hAnsi="宋体"/>
                <w:szCs w:val="21"/>
              </w:rPr>
            </w:pPr>
          </w:p>
        </w:tc>
        <w:tc>
          <w:tcPr>
            <w:tcW w:w="1571" w:type="dxa"/>
            <w:vAlign w:val="center"/>
          </w:tcPr>
          <w:p w14:paraId="1CE18384">
            <w:pPr>
              <w:snapToGrid w:val="0"/>
              <w:spacing w:line="400" w:lineRule="exact"/>
              <w:jc w:val="center"/>
              <w:rPr>
                <w:rFonts w:ascii="宋体" w:hAnsi="宋体"/>
                <w:szCs w:val="21"/>
              </w:rPr>
            </w:pPr>
          </w:p>
        </w:tc>
        <w:tc>
          <w:tcPr>
            <w:tcW w:w="1396" w:type="dxa"/>
            <w:vAlign w:val="center"/>
          </w:tcPr>
          <w:p w14:paraId="14D1C1A7">
            <w:pPr>
              <w:snapToGrid w:val="0"/>
              <w:spacing w:line="400" w:lineRule="exact"/>
              <w:jc w:val="center"/>
              <w:rPr>
                <w:rFonts w:ascii="宋体" w:hAnsi="宋体"/>
                <w:szCs w:val="21"/>
              </w:rPr>
            </w:pPr>
          </w:p>
        </w:tc>
      </w:tr>
      <w:tr w14:paraId="44A5B31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F3EEFF5">
            <w:pPr>
              <w:snapToGrid w:val="0"/>
              <w:spacing w:line="400" w:lineRule="exact"/>
              <w:jc w:val="center"/>
              <w:outlineLvl w:val="0"/>
              <w:rPr>
                <w:rFonts w:ascii="宋体" w:hAnsi="宋体"/>
                <w:szCs w:val="21"/>
              </w:rPr>
            </w:pPr>
            <w:bookmarkStart w:id="83" w:name="_Toc20199"/>
            <w:bookmarkStart w:id="84" w:name="_Toc2580"/>
            <w:bookmarkStart w:id="85" w:name="_Toc66377109"/>
            <w:bookmarkStart w:id="86" w:name="_Toc12641"/>
            <w:bookmarkStart w:id="87" w:name="_Toc2236"/>
            <w:r>
              <w:rPr>
                <w:rFonts w:hint="eastAsia" w:ascii="宋体" w:hAnsi="宋体"/>
                <w:szCs w:val="21"/>
              </w:rPr>
              <w:t>4</w:t>
            </w:r>
            <w:bookmarkEnd w:id="83"/>
            <w:bookmarkEnd w:id="84"/>
            <w:bookmarkEnd w:id="85"/>
            <w:bookmarkEnd w:id="86"/>
            <w:bookmarkEnd w:id="87"/>
          </w:p>
        </w:tc>
        <w:tc>
          <w:tcPr>
            <w:tcW w:w="3483" w:type="dxa"/>
            <w:vAlign w:val="center"/>
          </w:tcPr>
          <w:p w14:paraId="5CABB557">
            <w:pPr>
              <w:snapToGrid w:val="0"/>
              <w:spacing w:line="400" w:lineRule="exact"/>
              <w:jc w:val="center"/>
              <w:rPr>
                <w:rFonts w:ascii="宋体" w:hAnsi="宋体"/>
                <w:szCs w:val="21"/>
              </w:rPr>
            </w:pPr>
          </w:p>
        </w:tc>
        <w:tc>
          <w:tcPr>
            <w:tcW w:w="2514" w:type="dxa"/>
            <w:vAlign w:val="center"/>
          </w:tcPr>
          <w:p w14:paraId="7203DF37">
            <w:pPr>
              <w:snapToGrid w:val="0"/>
              <w:spacing w:line="400" w:lineRule="exact"/>
              <w:jc w:val="center"/>
              <w:rPr>
                <w:rFonts w:ascii="宋体" w:hAnsi="宋体"/>
                <w:szCs w:val="21"/>
              </w:rPr>
            </w:pPr>
          </w:p>
        </w:tc>
        <w:tc>
          <w:tcPr>
            <w:tcW w:w="1571" w:type="dxa"/>
            <w:vAlign w:val="center"/>
          </w:tcPr>
          <w:p w14:paraId="7A095146">
            <w:pPr>
              <w:snapToGrid w:val="0"/>
              <w:spacing w:line="400" w:lineRule="exact"/>
              <w:jc w:val="center"/>
              <w:rPr>
                <w:rFonts w:ascii="宋体" w:hAnsi="宋体"/>
                <w:szCs w:val="21"/>
              </w:rPr>
            </w:pPr>
          </w:p>
        </w:tc>
        <w:tc>
          <w:tcPr>
            <w:tcW w:w="1396" w:type="dxa"/>
            <w:vAlign w:val="center"/>
          </w:tcPr>
          <w:p w14:paraId="7A2E9B1E">
            <w:pPr>
              <w:snapToGrid w:val="0"/>
              <w:spacing w:line="400" w:lineRule="exact"/>
              <w:jc w:val="center"/>
              <w:rPr>
                <w:rFonts w:ascii="宋体" w:hAnsi="宋体"/>
                <w:szCs w:val="21"/>
              </w:rPr>
            </w:pPr>
          </w:p>
        </w:tc>
      </w:tr>
      <w:tr w14:paraId="18A1CAD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AF69073">
            <w:pPr>
              <w:snapToGrid w:val="0"/>
              <w:spacing w:line="400" w:lineRule="exact"/>
              <w:jc w:val="center"/>
              <w:outlineLvl w:val="0"/>
              <w:rPr>
                <w:rFonts w:ascii="宋体" w:hAnsi="宋体"/>
                <w:szCs w:val="21"/>
              </w:rPr>
            </w:pPr>
            <w:bookmarkStart w:id="88" w:name="_Toc66377110"/>
            <w:bookmarkStart w:id="89" w:name="_Toc17272"/>
            <w:bookmarkStart w:id="90" w:name="_Toc4832"/>
            <w:bookmarkStart w:id="91" w:name="_Toc31774"/>
            <w:bookmarkStart w:id="92" w:name="_Toc10300"/>
            <w:r>
              <w:rPr>
                <w:rFonts w:hint="eastAsia" w:ascii="宋体" w:hAnsi="宋体"/>
                <w:szCs w:val="21"/>
              </w:rPr>
              <w:t>5</w:t>
            </w:r>
            <w:bookmarkEnd w:id="88"/>
            <w:bookmarkEnd w:id="89"/>
            <w:bookmarkEnd w:id="90"/>
            <w:bookmarkEnd w:id="91"/>
            <w:bookmarkEnd w:id="92"/>
          </w:p>
        </w:tc>
        <w:tc>
          <w:tcPr>
            <w:tcW w:w="3483" w:type="dxa"/>
            <w:vAlign w:val="center"/>
          </w:tcPr>
          <w:p w14:paraId="30DECB5B">
            <w:pPr>
              <w:snapToGrid w:val="0"/>
              <w:spacing w:line="400" w:lineRule="exact"/>
              <w:jc w:val="center"/>
              <w:rPr>
                <w:rFonts w:ascii="宋体" w:hAnsi="宋体"/>
                <w:szCs w:val="21"/>
              </w:rPr>
            </w:pPr>
          </w:p>
        </w:tc>
        <w:tc>
          <w:tcPr>
            <w:tcW w:w="2514" w:type="dxa"/>
            <w:vAlign w:val="center"/>
          </w:tcPr>
          <w:p w14:paraId="10597E94">
            <w:pPr>
              <w:snapToGrid w:val="0"/>
              <w:spacing w:line="400" w:lineRule="exact"/>
              <w:jc w:val="center"/>
              <w:rPr>
                <w:rFonts w:ascii="宋体" w:hAnsi="宋体"/>
                <w:szCs w:val="21"/>
              </w:rPr>
            </w:pPr>
          </w:p>
        </w:tc>
        <w:tc>
          <w:tcPr>
            <w:tcW w:w="1571" w:type="dxa"/>
            <w:vAlign w:val="center"/>
          </w:tcPr>
          <w:p w14:paraId="2D9D9E1A">
            <w:pPr>
              <w:snapToGrid w:val="0"/>
              <w:spacing w:line="400" w:lineRule="exact"/>
              <w:jc w:val="center"/>
              <w:rPr>
                <w:rFonts w:ascii="宋体" w:hAnsi="宋体"/>
                <w:szCs w:val="21"/>
              </w:rPr>
            </w:pPr>
          </w:p>
        </w:tc>
        <w:tc>
          <w:tcPr>
            <w:tcW w:w="1396" w:type="dxa"/>
            <w:vAlign w:val="center"/>
          </w:tcPr>
          <w:p w14:paraId="1BB5D6CC">
            <w:pPr>
              <w:snapToGrid w:val="0"/>
              <w:spacing w:line="400" w:lineRule="exact"/>
              <w:jc w:val="center"/>
              <w:rPr>
                <w:rFonts w:ascii="宋体" w:hAnsi="宋体"/>
                <w:szCs w:val="21"/>
              </w:rPr>
            </w:pPr>
          </w:p>
        </w:tc>
      </w:tr>
      <w:tr w14:paraId="47549AA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A9DD6DC">
            <w:pPr>
              <w:snapToGrid w:val="0"/>
              <w:spacing w:line="400" w:lineRule="exact"/>
              <w:jc w:val="center"/>
              <w:outlineLvl w:val="0"/>
              <w:rPr>
                <w:rFonts w:ascii="宋体" w:hAnsi="宋体"/>
                <w:szCs w:val="21"/>
              </w:rPr>
            </w:pPr>
            <w:bookmarkStart w:id="93" w:name="_Toc66377111"/>
            <w:bookmarkStart w:id="94" w:name="_Toc109"/>
            <w:bookmarkStart w:id="95" w:name="_Toc17802"/>
            <w:bookmarkStart w:id="96" w:name="_Toc31499"/>
            <w:bookmarkStart w:id="97" w:name="_Toc173066415"/>
            <w:bookmarkStart w:id="98" w:name="_Toc173211914"/>
            <w:bookmarkStart w:id="99" w:name="_Toc254970743"/>
            <w:bookmarkStart w:id="100" w:name="_Toc12136"/>
            <w:bookmarkStart w:id="101" w:name="_Toc254970602"/>
            <w:r>
              <w:rPr>
                <w:rFonts w:hint="eastAsia" w:ascii="宋体" w:hAnsi="宋体"/>
                <w:szCs w:val="21"/>
              </w:rPr>
              <w:t>…</w:t>
            </w:r>
            <w:bookmarkEnd w:id="93"/>
            <w:bookmarkEnd w:id="94"/>
            <w:bookmarkEnd w:id="95"/>
            <w:bookmarkEnd w:id="96"/>
            <w:bookmarkEnd w:id="97"/>
            <w:bookmarkEnd w:id="98"/>
            <w:bookmarkEnd w:id="99"/>
            <w:bookmarkEnd w:id="100"/>
            <w:bookmarkEnd w:id="101"/>
          </w:p>
        </w:tc>
        <w:tc>
          <w:tcPr>
            <w:tcW w:w="3483" w:type="dxa"/>
            <w:vAlign w:val="center"/>
          </w:tcPr>
          <w:p w14:paraId="3A5F6904">
            <w:pPr>
              <w:snapToGrid w:val="0"/>
              <w:spacing w:line="400" w:lineRule="exact"/>
              <w:jc w:val="center"/>
              <w:rPr>
                <w:rFonts w:ascii="宋体" w:hAnsi="宋体"/>
                <w:szCs w:val="21"/>
              </w:rPr>
            </w:pPr>
          </w:p>
        </w:tc>
        <w:tc>
          <w:tcPr>
            <w:tcW w:w="2514" w:type="dxa"/>
            <w:vAlign w:val="center"/>
          </w:tcPr>
          <w:p w14:paraId="7B85C580">
            <w:pPr>
              <w:snapToGrid w:val="0"/>
              <w:spacing w:line="400" w:lineRule="exact"/>
              <w:jc w:val="center"/>
              <w:rPr>
                <w:rFonts w:ascii="宋体" w:hAnsi="宋体"/>
                <w:szCs w:val="21"/>
              </w:rPr>
            </w:pPr>
          </w:p>
        </w:tc>
        <w:tc>
          <w:tcPr>
            <w:tcW w:w="1571" w:type="dxa"/>
            <w:vAlign w:val="center"/>
          </w:tcPr>
          <w:p w14:paraId="5FDA6C49">
            <w:pPr>
              <w:snapToGrid w:val="0"/>
              <w:spacing w:line="400" w:lineRule="exact"/>
              <w:jc w:val="center"/>
              <w:rPr>
                <w:rFonts w:ascii="宋体" w:hAnsi="宋体"/>
                <w:szCs w:val="21"/>
              </w:rPr>
            </w:pPr>
          </w:p>
        </w:tc>
        <w:tc>
          <w:tcPr>
            <w:tcW w:w="1396" w:type="dxa"/>
            <w:vAlign w:val="center"/>
          </w:tcPr>
          <w:p w14:paraId="7C9193F4">
            <w:pPr>
              <w:snapToGrid w:val="0"/>
              <w:spacing w:line="400" w:lineRule="exact"/>
              <w:jc w:val="center"/>
              <w:rPr>
                <w:rFonts w:ascii="宋体" w:hAnsi="宋体"/>
                <w:szCs w:val="21"/>
              </w:rPr>
            </w:pPr>
          </w:p>
        </w:tc>
      </w:tr>
    </w:tbl>
    <w:p w14:paraId="34776CE5">
      <w:pPr>
        <w:snapToGrid w:val="0"/>
        <w:spacing w:line="400" w:lineRule="exact"/>
        <w:rPr>
          <w:rFonts w:ascii="宋体" w:hAnsi="宋体"/>
          <w:szCs w:val="21"/>
        </w:rPr>
      </w:pPr>
    </w:p>
    <w:p w14:paraId="3CA768FA">
      <w:pPr>
        <w:pStyle w:val="6"/>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527CA3E9">
      <w:pPr>
        <w:pStyle w:val="7"/>
        <w:spacing w:line="400" w:lineRule="exact"/>
        <w:rPr>
          <w:rFonts w:hAnsi="宋体"/>
          <w:szCs w:val="21"/>
        </w:rPr>
      </w:pPr>
    </w:p>
    <w:p w14:paraId="4755B986">
      <w:pPr>
        <w:pStyle w:val="7"/>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0EDCD196">
      <w:pPr>
        <w:pStyle w:val="7"/>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447B8393">
      <w:pPr>
        <w:pStyle w:val="7"/>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01B37C0C">
      <w:pPr>
        <w:spacing w:line="400" w:lineRule="exact"/>
        <w:rPr>
          <w:rFonts w:ascii="宋体" w:hAnsi="宋体"/>
          <w:sz w:val="28"/>
          <w:szCs w:val="28"/>
        </w:rPr>
      </w:pPr>
    </w:p>
    <w:p w14:paraId="5FD88112">
      <w:pPr>
        <w:pStyle w:val="6"/>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751BCC33">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3AF98AD">
      <w:pPr>
        <w:spacing w:line="400" w:lineRule="exact"/>
        <w:ind w:firstLine="480" w:firstLineChars="200"/>
        <w:rPr>
          <w:rFonts w:ascii="宋体" w:hAnsi="宋体"/>
          <w:b/>
          <w:sz w:val="24"/>
        </w:rPr>
      </w:pPr>
    </w:p>
    <w:p w14:paraId="43E1115D">
      <w:pPr>
        <w:spacing w:line="400" w:lineRule="exact"/>
        <w:ind w:firstLine="480" w:firstLineChars="200"/>
        <w:rPr>
          <w:rFonts w:ascii="宋体" w:hAnsi="宋体"/>
          <w:b/>
          <w:sz w:val="24"/>
        </w:rPr>
      </w:pPr>
    </w:p>
    <w:p w14:paraId="2C7F9742">
      <w:pPr>
        <w:spacing w:line="400" w:lineRule="exact"/>
        <w:ind w:firstLine="480" w:firstLineChars="200"/>
        <w:rPr>
          <w:rFonts w:ascii="宋体" w:hAnsi="宋体"/>
          <w:b/>
          <w:sz w:val="24"/>
        </w:rPr>
      </w:pPr>
    </w:p>
    <w:p w14:paraId="5AF54AAE">
      <w:pPr>
        <w:spacing w:line="400" w:lineRule="exact"/>
        <w:rPr>
          <w:rFonts w:ascii="宋体" w:hAnsi="宋体"/>
          <w:b/>
          <w:sz w:val="24"/>
        </w:rPr>
      </w:pPr>
    </w:p>
    <w:p w14:paraId="071C09E6">
      <w:pPr>
        <w:spacing w:line="400" w:lineRule="exact"/>
        <w:ind w:firstLine="480" w:firstLineChars="200"/>
        <w:rPr>
          <w:rFonts w:ascii="宋体" w:hAnsi="宋体"/>
          <w:b/>
          <w:sz w:val="24"/>
        </w:rPr>
      </w:pPr>
    </w:p>
    <w:p w14:paraId="161DB030">
      <w:pPr>
        <w:spacing w:line="400" w:lineRule="exact"/>
        <w:ind w:firstLine="480" w:firstLineChars="200"/>
        <w:rPr>
          <w:rFonts w:ascii="宋体" w:hAnsi="宋体"/>
          <w:b/>
          <w:sz w:val="24"/>
        </w:rPr>
      </w:pPr>
    </w:p>
    <w:p w14:paraId="311D7C4C">
      <w:pPr>
        <w:spacing w:line="400" w:lineRule="exact"/>
        <w:ind w:firstLine="480" w:firstLineChars="200"/>
        <w:rPr>
          <w:rFonts w:ascii="宋体" w:hAnsi="宋体"/>
          <w:b/>
          <w:sz w:val="24"/>
        </w:rPr>
      </w:pPr>
      <w:r>
        <w:rPr>
          <w:rFonts w:hint="eastAsia" w:ascii="宋体" w:hAnsi="宋体"/>
          <w:b/>
          <w:sz w:val="24"/>
        </w:rPr>
        <w:t>四、供应商有效的加载统一社会信用代码的营业执照或事业单位法人证书等主体资格证明副本复印件及相关资质证书（必须提供）……………………</w:t>
      </w:r>
    </w:p>
    <w:p w14:paraId="30B23743">
      <w:pPr>
        <w:spacing w:line="400" w:lineRule="exact"/>
        <w:ind w:firstLine="480" w:firstLineChars="200"/>
        <w:rPr>
          <w:rFonts w:ascii="宋体" w:hAnsi="宋体"/>
          <w:b/>
          <w:sz w:val="24"/>
        </w:rPr>
      </w:pPr>
    </w:p>
    <w:p w14:paraId="28D8C7DA">
      <w:pPr>
        <w:spacing w:line="400" w:lineRule="exact"/>
        <w:ind w:firstLine="480" w:firstLineChars="200"/>
        <w:rPr>
          <w:rFonts w:ascii="宋体" w:hAnsi="宋体"/>
          <w:b/>
          <w:sz w:val="24"/>
        </w:rPr>
      </w:pPr>
      <w:r>
        <w:rPr>
          <w:rFonts w:hint="eastAsia" w:ascii="宋体" w:hAnsi="宋体"/>
          <w:b/>
          <w:sz w:val="24"/>
        </w:rPr>
        <w:t>五、法定代表人身份证复印件（必须提供），委托代理时还须提供法定代表人授权委托书原件及被授权人身份证复印件（格式如下，委托代理时必须提供）；</w:t>
      </w:r>
    </w:p>
    <w:p w14:paraId="3CC0F1A3">
      <w:pPr>
        <w:spacing w:line="400" w:lineRule="exact"/>
        <w:rPr>
          <w:rFonts w:ascii="宋体" w:hAnsi="宋体"/>
          <w:b/>
          <w:sz w:val="24"/>
        </w:rPr>
      </w:pPr>
    </w:p>
    <w:p w14:paraId="5C482849">
      <w:pPr>
        <w:spacing w:line="400" w:lineRule="exact"/>
        <w:rPr>
          <w:rFonts w:ascii="宋体" w:hAnsi="宋体"/>
          <w:sz w:val="28"/>
          <w:szCs w:val="28"/>
        </w:rPr>
      </w:pPr>
      <w:r>
        <w:rPr>
          <w:rFonts w:hint="eastAsia" w:ascii="宋体" w:hAnsi="宋体"/>
          <w:sz w:val="28"/>
          <w:szCs w:val="28"/>
        </w:rPr>
        <w:t>附：</w:t>
      </w:r>
    </w:p>
    <w:p w14:paraId="7904D805">
      <w:pPr>
        <w:snapToGrid w:val="0"/>
        <w:spacing w:line="400" w:lineRule="exact"/>
        <w:jc w:val="center"/>
        <w:rPr>
          <w:rFonts w:ascii="宋体" w:hAnsi="宋体"/>
          <w:b/>
          <w:sz w:val="36"/>
          <w:szCs w:val="36"/>
        </w:rPr>
      </w:pPr>
      <w:r>
        <w:rPr>
          <w:rFonts w:hint="eastAsia" w:ascii="宋体" w:hAnsi="宋体"/>
          <w:b/>
          <w:sz w:val="36"/>
          <w:szCs w:val="36"/>
        </w:rPr>
        <w:t>法定代表人授权委托书（格式）</w:t>
      </w:r>
    </w:p>
    <w:p w14:paraId="4F0C2714">
      <w:pPr>
        <w:snapToGrid w:val="0"/>
        <w:spacing w:line="400" w:lineRule="exact"/>
        <w:rPr>
          <w:rFonts w:ascii="宋体" w:hAnsi="宋体"/>
          <w:sz w:val="24"/>
        </w:rPr>
      </w:pPr>
    </w:p>
    <w:p w14:paraId="2959EEF9">
      <w:pPr>
        <w:snapToGrid w:val="0"/>
        <w:spacing w:line="400" w:lineRule="exact"/>
        <w:rPr>
          <w:rFonts w:ascii="宋体" w:hAnsi="宋体"/>
          <w:sz w:val="24"/>
        </w:rPr>
      </w:pPr>
    </w:p>
    <w:p w14:paraId="5CEEE75E">
      <w:pPr>
        <w:snapToGrid w:val="0"/>
        <w:spacing w:line="400" w:lineRule="exact"/>
        <w:rPr>
          <w:rFonts w:ascii="宋体" w:hAnsi="宋体"/>
          <w:sz w:val="24"/>
        </w:rPr>
      </w:pPr>
    </w:p>
    <w:p w14:paraId="11A68369">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1A9ED3AE">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（项目名称）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ACEDEA8">
      <w:pPr>
        <w:spacing w:line="400" w:lineRule="exact"/>
        <w:rPr>
          <w:rFonts w:ascii="宋体" w:hAnsi="宋体"/>
          <w:sz w:val="24"/>
        </w:rPr>
      </w:pPr>
    </w:p>
    <w:p w14:paraId="5F7C5E8C">
      <w:pPr>
        <w:tabs>
          <w:tab w:val="left" w:pos="7350"/>
        </w:tabs>
        <w:spacing w:line="400" w:lineRule="exact"/>
        <w:rPr>
          <w:rFonts w:ascii="宋体" w:hAnsi="宋体"/>
          <w:sz w:val="24"/>
        </w:rPr>
      </w:pPr>
      <w:r>
        <w:tab/>
      </w:r>
    </w:p>
    <w:p w14:paraId="4AC5DB9B">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50ED5F14">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20125D50">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62217E03">
      <w:pPr>
        <w:spacing w:line="400" w:lineRule="exact"/>
        <w:rPr>
          <w:rFonts w:ascii="宋体" w:hAnsi="宋体"/>
          <w:sz w:val="24"/>
        </w:rPr>
      </w:pPr>
    </w:p>
    <w:p w14:paraId="0830376A">
      <w:pPr>
        <w:spacing w:line="400" w:lineRule="exact"/>
        <w:rPr>
          <w:rFonts w:ascii="宋体" w:hAnsi="宋体"/>
          <w:sz w:val="24"/>
        </w:rPr>
      </w:pPr>
    </w:p>
    <w:p w14:paraId="31C1F1BA">
      <w:pPr>
        <w:spacing w:line="400" w:lineRule="exact"/>
        <w:rPr>
          <w:rFonts w:ascii="宋体" w:hAnsi="宋体"/>
          <w:sz w:val="24"/>
        </w:rPr>
      </w:pPr>
    </w:p>
    <w:p w14:paraId="2DB7A144">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373CF539">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4680EBD9">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0BCD1584">
      <w:pPr>
        <w:spacing w:line="400" w:lineRule="exact"/>
        <w:ind w:firstLine="420" w:firstLineChars="200"/>
        <w:rPr>
          <w:rFonts w:ascii="宋体" w:hAnsi="宋体"/>
          <w:szCs w:val="21"/>
        </w:rPr>
      </w:pPr>
    </w:p>
    <w:p w14:paraId="541B86A5">
      <w:pPr>
        <w:spacing w:line="400" w:lineRule="exact"/>
        <w:rPr>
          <w:rFonts w:hAnsi="宋体"/>
          <w:szCs w:val="21"/>
        </w:rPr>
      </w:pPr>
    </w:p>
    <w:p w14:paraId="2E87FEA2">
      <w:pPr>
        <w:spacing w:line="400" w:lineRule="exact"/>
        <w:ind w:firstLine="480" w:firstLineChars="200"/>
        <w:rPr>
          <w:rFonts w:ascii="宋体" w:hAnsi="宋体"/>
          <w:b/>
          <w:sz w:val="24"/>
        </w:rPr>
      </w:pPr>
    </w:p>
    <w:p w14:paraId="118EEE4E">
      <w:pPr>
        <w:spacing w:line="400" w:lineRule="exact"/>
        <w:ind w:firstLine="480" w:firstLineChars="200"/>
        <w:rPr>
          <w:rFonts w:ascii="宋体" w:hAnsi="宋体"/>
          <w:b/>
          <w:sz w:val="24"/>
        </w:rPr>
      </w:pPr>
    </w:p>
    <w:p w14:paraId="132A071F">
      <w:pPr>
        <w:spacing w:line="400" w:lineRule="exact"/>
        <w:ind w:firstLine="480" w:firstLineChars="200"/>
        <w:rPr>
          <w:rFonts w:ascii="宋体" w:hAnsi="宋体"/>
          <w:b/>
          <w:sz w:val="24"/>
        </w:rPr>
      </w:pPr>
    </w:p>
    <w:p w14:paraId="17BE8D7D">
      <w:pPr>
        <w:spacing w:line="400" w:lineRule="exact"/>
        <w:ind w:firstLine="480" w:firstLineChars="200"/>
        <w:rPr>
          <w:rFonts w:ascii="宋体" w:hAnsi="宋体"/>
          <w:b/>
          <w:sz w:val="24"/>
        </w:rPr>
      </w:pPr>
    </w:p>
    <w:p w14:paraId="5393E551">
      <w:pPr>
        <w:spacing w:line="400" w:lineRule="exact"/>
        <w:ind w:firstLine="480" w:firstLineChars="200"/>
        <w:rPr>
          <w:rFonts w:ascii="宋体" w:hAnsi="宋体"/>
          <w:b/>
          <w:sz w:val="24"/>
        </w:rPr>
      </w:pPr>
    </w:p>
    <w:p w14:paraId="30726FF5">
      <w:pPr>
        <w:spacing w:line="400" w:lineRule="exact"/>
        <w:ind w:firstLine="480" w:firstLineChars="200"/>
        <w:rPr>
          <w:rFonts w:ascii="宋体" w:hAnsi="宋体"/>
          <w:b/>
          <w:sz w:val="24"/>
        </w:rPr>
      </w:pPr>
    </w:p>
    <w:p w14:paraId="043EC031">
      <w:pPr>
        <w:spacing w:line="400" w:lineRule="exact"/>
        <w:ind w:firstLine="480" w:firstLineChars="200"/>
        <w:rPr>
          <w:rFonts w:ascii="宋体" w:hAnsi="宋体"/>
          <w:b/>
          <w:sz w:val="24"/>
        </w:rPr>
      </w:pPr>
    </w:p>
    <w:p w14:paraId="31ED3B10">
      <w:pPr>
        <w:spacing w:line="400" w:lineRule="exact"/>
        <w:ind w:firstLine="480" w:firstLineChars="200"/>
        <w:rPr>
          <w:rFonts w:ascii="宋体" w:hAnsi="宋体"/>
          <w:b/>
          <w:sz w:val="24"/>
        </w:rPr>
      </w:pPr>
    </w:p>
    <w:p w14:paraId="472FC457">
      <w:pPr>
        <w:spacing w:line="400" w:lineRule="exact"/>
        <w:ind w:firstLine="480" w:firstLineChars="200"/>
        <w:rPr>
          <w:rFonts w:ascii="宋体" w:hAnsi="宋体"/>
          <w:b/>
          <w:sz w:val="24"/>
        </w:rPr>
      </w:pPr>
      <w:r>
        <w:rPr>
          <w:rFonts w:hint="eastAsia" w:ascii="宋体" w:hAnsi="宋体"/>
          <w:b/>
          <w:sz w:val="24"/>
        </w:rPr>
        <w:t>六、采购文件列明的其他资料（注明必须提供的必须提供，否则响应无效）。</w:t>
      </w:r>
    </w:p>
    <w:p w14:paraId="4CFDC505">
      <w:pPr>
        <w:spacing w:line="400" w:lineRule="exact"/>
        <w:ind w:firstLine="480" w:firstLineChars="200"/>
        <w:rPr>
          <w:rFonts w:ascii="宋体" w:hAnsi="宋体"/>
          <w:b/>
          <w:sz w:val="24"/>
        </w:rPr>
      </w:pPr>
      <w:r>
        <w:rPr>
          <w:rFonts w:hint="eastAsia" w:ascii="宋体" w:hAnsi="宋体"/>
          <w:b/>
          <w:sz w:val="24"/>
        </w:rPr>
        <w:t>七、各种项目方案（根据</w:t>
      </w:r>
      <w:r>
        <w:rPr>
          <w:rFonts w:hint="eastAsia" w:ascii="宋体" w:hAnsi="宋体"/>
          <w:b/>
          <w:color w:val="011CBF"/>
          <w:sz w:val="24"/>
        </w:rPr>
        <w:t>采购</w:t>
      </w:r>
      <w:r>
        <w:rPr>
          <w:rFonts w:hint="eastAsia" w:ascii="宋体" w:hAnsi="宋体"/>
          <w:b/>
          <w:sz w:val="24"/>
        </w:rPr>
        <w:t>文件中的要求或评分细则内容要求提供，格式自拟）（必须提供）。</w:t>
      </w:r>
    </w:p>
    <w:p w14:paraId="5ECCD0DA">
      <w:pPr>
        <w:snapToGrid w:val="0"/>
        <w:spacing w:line="400" w:lineRule="exact"/>
        <w:ind w:firstLine="470" w:firstLineChars="196"/>
        <w:outlineLvl w:val="1"/>
        <w:rPr>
          <w:rFonts w:ascii="宋体" w:hAnsi="宋体"/>
          <w:b/>
          <w:sz w:val="24"/>
        </w:rPr>
      </w:pPr>
      <w:r>
        <w:rPr>
          <w:rFonts w:hint="eastAsia" w:ascii="宋体" w:hAnsi="宋体"/>
          <w:b/>
          <w:sz w:val="24"/>
        </w:rPr>
        <w:t>八、供应商的信誉、荣誉证书，供应商质量管理和质量保证体系等方面的认证证书，节能环保等方面的证书等复印件。</w:t>
      </w:r>
    </w:p>
    <w:p w14:paraId="62CD2544">
      <w:pPr>
        <w:spacing w:line="400" w:lineRule="exact"/>
        <w:ind w:firstLine="480" w:firstLineChars="200"/>
        <w:rPr>
          <w:rFonts w:ascii="宋体" w:hAnsi="宋体"/>
          <w:b/>
          <w:sz w:val="24"/>
        </w:rPr>
      </w:pPr>
      <w:r>
        <w:rPr>
          <w:rFonts w:hint="eastAsia" w:ascii="宋体" w:hAnsi="宋体"/>
          <w:b/>
          <w:sz w:val="24"/>
        </w:rPr>
        <w:t>九、</w:t>
      </w:r>
      <w:r>
        <w:rPr>
          <w:rFonts w:hint="eastAsia" w:ascii="宋体" w:hAnsi="宋体"/>
          <w:b/>
          <w:bCs/>
          <w:sz w:val="24"/>
        </w:rPr>
        <w:t>售后服务方案，</w:t>
      </w:r>
      <w:r>
        <w:rPr>
          <w:rFonts w:hint="eastAsia" w:ascii="宋体" w:hAnsi="宋体"/>
          <w:b/>
          <w:sz w:val="24"/>
        </w:rPr>
        <w:t>提供的切实可行的售后服务和优惠承诺（格式自拟）。</w:t>
      </w:r>
    </w:p>
    <w:p w14:paraId="279A5597">
      <w:pPr>
        <w:spacing w:line="400" w:lineRule="exact"/>
        <w:ind w:firstLine="480" w:firstLineChars="200"/>
        <w:rPr>
          <w:rFonts w:ascii="宋体" w:hAnsi="宋体"/>
          <w:b/>
          <w:sz w:val="24"/>
        </w:rPr>
      </w:pPr>
      <w:r>
        <w:rPr>
          <w:rFonts w:hint="eastAsia" w:ascii="宋体" w:hAnsi="宋体"/>
          <w:b/>
          <w:sz w:val="24"/>
        </w:rPr>
        <w:t>十、项目实施人员一览表。（必须提供）</w:t>
      </w:r>
    </w:p>
    <w:p w14:paraId="74A48BBB">
      <w:pPr>
        <w:spacing w:line="400" w:lineRule="exact"/>
        <w:rPr>
          <w:rFonts w:ascii="宋体" w:hAnsi="宋体"/>
          <w:sz w:val="28"/>
          <w:szCs w:val="28"/>
        </w:rPr>
      </w:pPr>
    </w:p>
    <w:p w14:paraId="40806616">
      <w:pPr>
        <w:spacing w:line="400" w:lineRule="exact"/>
        <w:rPr>
          <w:rFonts w:ascii="宋体" w:hAnsi="宋体"/>
          <w:sz w:val="28"/>
          <w:szCs w:val="28"/>
        </w:rPr>
      </w:pPr>
      <w:r>
        <w:rPr>
          <w:rFonts w:hint="eastAsia" w:ascii="宋体" w:hAnsi="宋体"/>
          <w:sz w:val="28"/>
          <w:szCs w:val="28"/>
        </w:rPr>
        <w:t>附：</w:t>
      </w:r>
    </w:p>
    <w:p w14:paraId="666F24FE">
      <w:pPr>
        <w:snapToGrid w:val="0"/>
        <w:spacing w:line="400" w:lineRule="exact"/>
        <w:jc w:val="center"/>
        <w:rPr>
          <w:rFonts w:ascii="宋体" w:hAnsi="宋体"/>
          <w:b/>
          <w:sz w:val="36"/>
          <w:szCs w:val="36"/>
        </w:rPr>
      </w:pPr>
    </w:p>
    <w:p w14:paraId="4D8A2E2C">
      <w:pPr>
        <w:snapToGrid w:val="0"/>
        <w:spacing w:line="400" w:lineRule="exact"/>
        <w:jc w:val="center"/>
        <w:rPr>
          <w:rFonts w:ascii="宋体" w:hAnsi="宋体"/>
          <w:b/>
          <w:sz w:val="36"/>
          <w:szCs w:val="36"/>
        </w:rPr>
      </w:pPr>
      <w:r>
        <w:rPr>
          <w:rFonts w:hint="eastAsia" w:ascii="宋体" w:hAnsi="宋体"/>
          <w:b/>
          <w:sz w:val="36"/>
          <w:szCs w:val="36"/>
        </w:rPr>
        <w:t>项目实施人员一览表（格式）</w:t>
      </w:r>
    </w:p>
    <w:p w14:paraId="6230EE94">
      <w:pPr>
        <w:snapToGrid w:val="0"/>
        <w:spacing w:before="156" w:after="50" w:line="400" w:lineRule="exact"/>
        <w:jc w:val="center"/>
        <w:rPr>
          <w:rFonts w:ascii="宋体" w:hAnsi="宋体"/>
          <w:b/>
          <w:sz w:val="30"/>
          <w:szCs w:val="30"/>
        </w:rPr>
      </w:pPr>
      <w:r>
        <w:rPr>
          <w:rFonts w:hint="eastAsia" w:ascii="宋体" w:hAnsi="宋体"/>
          <w:b/>
          <w:sz w:val="30"/>
          <w:szCs w:val="30"/>
        </w:rPr>
        <w:t>（拟投入人员及其技术资格一览表）</w:t>
      </w:r>
    </w:p>
    <w:p w14:paraId="543D3743">
      <w:pPr>
        <w:snapToGrid w:val="0"/>
        <w:spacing w:before="156" w:after="50" w:line="400" w:lineRule="exact"/>
        <w:jc w:val="center"/>
        <w:rPr>
          <w:rFonts w:ascii="宋体" w:hAnsi="宋体"/>
          <w:b/>
          <w:sz w:val="28"/>
          <w:szCs w:val="28"/>
        </w:rPr>
      </w:pPr>
    </w:p>
    <w:tbl>
      <w:tblPr>
        <w:tblStyle w:val="19"/>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331"/>
        <w:gridCol w:w="1260"/>
        <w:gridCol w:w="1664"/>
        <w:gridCol w:w="1292"/>
        <w:gridCol w:w="1620"/>
        <w:gridCol w:w="1980"/>
      </w:tblGrid>
      <w:tr w14:paraId="753491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vAlign w:val="center"/>
          </w:tcPr>
          <w:p w14:paraId="3044A350">
            <w:pPr>
              <w:snapToGrid w:val="0"/>
              <w:spacing w:before="156" w:after="50" w:line="400" w:lineRule="exact"/>
              <w:jc w:val="center"/>
              <w:rPr>
                <w:rFonts w:ascii="宋体" w:hAnsi="宋体"/>
                <w:sz w:val="24"/>
              </w:rPr>
            </w:pPr>
            <w:r>
              <w:rPr>
                <w:rFonts w:hint="eastAsia" w:ascii="宋体" w:hAnsi="宋体"/>
                <w:sz w:val="24"/>
              </w:rPr>
              <w:t>姓名</w:t>
            </w:r>
          </w:p>
        </w:tc>
        <w:tc>
          <w:tcPr>
            <w:tcW w:w="1260" w:type="dxa"/>
            <w:vAlign w:val="center"/>
          </w:tcPr>
          <w:p w14:paraId="527DD279">
            <w:pPr>
              <w:snapToGrid w:val="0"/>
              <w:spacing w:before="156" w:after="50" w:line="400" w:lineRule="exact"/>
              <w:jc w:val="center"/>
              <w:rPr>
                <w:rFonts w:ascii="宋体" w:hAnsi="宋体"/>
                <w:sz w:val="24"/>
              </w:rPr>
            </w:pPr>
            <w:r>
              <w:rPr>
                <w:rFonts w:hint="eastAsia" w:ascii="宋体" w:hAnsi="宋体"/>
                <w:sz w:val="24"/>
              </w:rPr>
              <w:t>职务</w:t>
            </w:r>
          </w:p>
        </w:tc>
        <w:tc>
          <w:tcPr>
            <w:tcW w:w="1664" w:type="dxa"/>
            <w:vAlign w:val="center"/>
          </w:tcPr>
          <w:p w14:paraId="1DF1F4B4">
            <w:pPr>
              <w:snapToGrid w:val="0"/>
              <w:spacing w:before="156" w:after="50" w:line="400" w:lineRule="exact"/>
              <w:jc w:val="center"/>
              <w:rPr>
                <w:rFonts w:ascii="宋体" w:hAnsi="宋体"/>
                <w:sz w:val="24"/>
              </w:rPr>
            </w:pPr>
            <w:r>
              <w:rPr>
                <w:rFonts w:hint="eastAsia" w:ascii="宋体" w:hAnsi="宋体"/>
                <w:sz w:val="24"/>
              </w:rPr>
              <w:t>专业技术资格</w:t>
            </w:r>
          </w:p>
        </w:tc>
        <w:tc>
          <w:tcPr>
            <w:tcW w:w="1292" w:type="dxa"/>
            <w:vAlign w:val="center"/>
          </w:tcPr>
          <w:p w14:paraId="57F012C5">
            <w:pPr>
              <w:snapToGrid w:val="0"/>
              <w:spacing w:before="156" w:after="50" w:line="400" w:lineRule="exact"/>
              <w:jc w:val="center"/>
              <w:rPr>
                <w:rFonts w:ascii="宋体" w:hAnsi="宋体"/>
                <w:sz w:val="24"/>
              </w:rPr>
            </w:pPr>
            <w:r>
              <w:rPr>
                <w:rFonts w:hint="eastAsia" w:ascii="宋体" w:hAnsi="宋体"/>
                <w:sz w:val="24"/>
              </w:rPr>
              <w:t>证书编号</w:t>
            </w:r>
          </w:p>
        </w:tc>
        <w:tc>
          <w:tcPr>
            <w:tcW w:w="1620" w:type="dxa"/>
            <w:vAlign w:val="center"/>
          </w:tcPr>
          <w:p w14:paraId="7C96C3BB">
            <w:pPr>
              <w:snapToGrid w:val="0"/>
              <w:spacing w:before="156" w:after="50" w:line="400" w:lineRule="exact"/>
              <w:jc w:val="center"/>
              <w:rPr>
                <w:rFonts w:ascii="宋体" w:hAnsi="宋体"/>
                <w:bCs/>
                <w:sz w:val="24"/>
              </w:rPr>
            </w:pPr>
            <w:r>
              <w:rPr>
                <w:rFonts w:hint="eastAsia" w:ascii="宋体" w:hAnsi="宋体"/>
                <w:bCs/>
                <w:sz w:val="24"/>
              </w:rPr>
              <w:t>参加本单位工作时间</w:t>
            </w:r>
          </w:p>
        </w:tc>
        <w:tc>
          <w:tcPr>
            <w:tcW w:w="1980" w:type="dxa"/>
            <w:vAlign w:val="center"/>
          </w:tcPr>
          <w:p w14:paraId="161FD5C0">
            <w:pPr>
              <w:snapToGrid w:val="0"/>
              <w:spacing w:before="156" w:after="50" w:line="400" w:lineRule="exact"/>
              <w:jc w:val="center"/>
              <w:rPr>
                <w:rFonts w:ascii="宋体" w:hAnsi="宋体"/>
                <w:bCs/>
                <w:sz w:val="24"/>
              </w:rPr>
            </w:pPr>
            <w:r>
              <w:rPr>
                <w:rFonts w:hint="eastAsia" w:ascii="宋体" w:hAnsi="宋体"/>
                <w:bCs/>
                <w:sz w:val="24"/>
              </w:rPr>
              <w:t>社保编号</w:t>
            </w:r>
          </w:p>
        </w:tc>
      </w:tr>
      <w:tr w14:paraId="01CDB8E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0877D7D8">
            <w:pPr>
              <w:snapToGrid w:val="0"/>
              <w:spacing w:before="156" w:after="50" w:line="400" w:lineRule="exact"/>
              <w:rPr>
                <w:rFonts w:ascii="宋体" w:hAnsi="宋体"/>
                <w:sz w:val="24"/>
              </w:rPr>
            </w:pPr>
          </w:p>
        </w:tc>
        <w:tc>
          <w:tcPr>
            <w:tcW w:w="1260" w:type="dxa"/>
          </w:tcPr>
          <w:p w14:paraId="31BB5BF3">
            <w:pPr>
              <w:snapToGrid w:val="0"/>
              <w:spacing w:before="156" w:after="50" w:line="400" w:lineRule="exact"/>
              <w:rPr>
                <w:rFonts w:ascii="宋体" w:hAnsi="宋体"/>
                <w:sz w:val="24"/>
              </w:rPr>
            </w:pPr>
          </w:p>
        </w:tc>
        <w:tc>
          <w:tcPr>
            <w:tcW w:w="1664" w:type="dxa"/>
          </w:tcPr>
          <w:p w14:paraId="2CB06939">
            <w:pPr>
              <w:snapToGrid w:val="0"/>
              <w:spacing w:before="156" w:after="50" w:line="400" w:lineRule="exact"/>
              <w:rPr>
                <w:rFonts w:ascii="宋体" w:hAnsi="宋体"/>
                <w:sz w:val="24"/>
              </w:rPr>
            </w:pPr>
          </w:p>
        </w:tc>
        <w:tc>
          <w:tcPr>
            <w:tcW w:w="1292" w:type="dxa"/>
          </w:tcPr>
          <w:p w14:paraId="5273BBAB">
            <w:pPr>
              <w:snapToGrid w:val="0"/>
              <w:spacing w:before="156" w:after="50" w:line="400" w:lineRule="exact"/>
              <w:rPr>
                <w:rFonts w:ascii="宋体" w:hAnsi="宋体"/>
                <w:sz w:val="24"/>
              </w:rPr>
            </w:pPr>
          </w:p>
        </w:tc>
        <w:tc>
          <w:tcPr>
            <w:tcW w:w="1620" w:type="dxa"/>
          </w:tcPr>
          <w:p w14:paraId="5B900F5A">
            <w:pPr>
              <w:snapToGrid w:val="0"/>
              <w:spacing w:before="156" w:after="50" w:line="400" w:lineRule="exact"/>
              <w:rPr>
                <w:rFonts w:ascii="宋体" w:hAnsi="宋体"/>
                <w:sz w:val="24"/>
              </w:rPr>
            </w:pPr>
          </w:p>
        </w:tc>
        <w:tc>
          <w:tcPr>
            <w:tcW w:w="1980" w:type="dxa"/>
          </w:tcPr>
          <w:p w14:paraId="12473870">
            <w:pPr>
              <w:snapToGrid w:val="0"/>
              <w:spacing w:before="156" w:after="50" w:line="400" w:lineRule="exact"/>
              <w:rPr>
                <w:rFonts w:ascii="宋体" w:hAnsi="宋体"/>
                <w:sz w:val="24"/>
              </w:rPr>
            </w:pPr>
          </w:p>
        </w:tc>
      </w:tr>
      <w:tr w14:paraId="6B6055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6F3987C1">
            <w:pPr>
              <w:snapToGrid w:val="0"/>
              <w:spacing w:before="156" w:after="50" w:line="400" w:lineRule="exact"/>
              <w:rPr>
                <w:rFonts w:ascii="宋体" w:hAnsi="宋体"/>
                <w:sz w:val="24"/>
              </w:rPr>
            </w:pPr>
          </w:p>
        </w:tc>
        <w:tc>
          <w:tcPr>
            <w:tcW w:w="1260" w:type="dxa"/>
          </w:tcPr>
          <w:p w14:paraId="5BB25302">
            <w:pPr>
              <w:snapToGrid w:val="0"/>
              <w:spacing w:before="156" w:after="50" w:line="400" w:lineRule="exact"/>
              <w:rPr>
                <w:rFonts w:ascii="宋体" w:hAnsi="宋体"/>
                <w:sz w:val="24"/>
              </w:rPr>
            </w:pPr>
          </w:p>
        </w:tc>
        <w:tc>
          <w:tcPr>
            <w:tcW w:w="1664" w:type="dxa"/>
          </w:tcPr>
          <w:p w14:paraId="17FFADBA">
            <w:pPr>
              <w:snapToGrid w:val="0"/>
              <w:spacing w:before="156" w:after="50" w:line="400" w:lineRule="exact"/>
              <w:rPr>
                <w:rFonts w:ascii="宋体" w:hAnsi="宋体"/>
                <w:sz w:val="24"/>
              </w:rPr>
            </w:pPr>
          </w:p>
        </w:tc>
        <w:tc>
          <w:tcPr>
            <w:tcW w:w="1292" w:type="dxa"/>
          </w:tcPr>
          <w:p w14:paraId="649B8B24">
            <w:pPr>
              <w:snapToGrid w:val="0"/>
              <w:spacing w:before="156" w:after="50" w:line="400" w:lineRule="exact"/>
              <w:rPr>
                <w:rFonts w:ascii="宋体" w:hAnsi="宋体"/>
                <w:sz w:val="24"/>
              </w:rPr>
            </w:pPr>
          </w:p>
        </w:tc>
        <w:tc>
          <w:tcPr>
            <w:tcW w:w="1620" w:type="dxa"/>
          </w:tcPr>
          <w:p w14:paraId="5FFB1377">
            <w:pPr>
              <w:snapToGrid w:val="0"/>
              <w:spacing w:before="156" w:after="50" w:line="400" w:lineRule="exact"/>
              <w:rPr>
                <w:rFonts w:ascii="宋体" w:hAnsi="宋体"/>
                <w:sz w:val="24"/>
              </w:rPr>
            </w:pPr>
          </w:p>
        </w:tc>
        <w:tc>
          <w:tcPr>
            <w:tcW w:w="1980" w:type="dxa"/>
          </w:tcPr>
          <w:p w14:paraId="3D126172">
            <w:pPr>
              <w:snapToGrid w:val="0"/>
              <w:spacing w:before="156" w:after="50" w:line="400" w:lineRule="exact"/>
              <w:rPr>
                <w:rFonts w:ascii="宋体" w:hAnsi="宋体"/>
                <w:sz w:val="24"/>
              </w:rPr>
            </w:pPr>
          </w:p>
        </w:tc>
      </w:tr>
      <w:tr w14:paraId="7B65488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426725E4">
            <w:pPr>
              <w:snapToGrid w:val="0"/>
              <w:spacing w:before="156" w:after="50" w:line="400" w:lineRule="exact"/>
              <w:rPr>
                <w:rFonts w:ascii="宋体" w:hAnsi="宋体"/>
                <w:sz w:val="24"/>
              </w:rPr>
            </w:pPr>
          </w:p>
        </w:tc>
        <w:tc>
          <w:tcPr>
            <w:tcW w:w="1260" w:type="dxa"/>
          </w:tcPr>
          <w:p w14:paraId="15FF1D64">
            <w:pPr>
              <w:snapToGrid w:val="0"/>
              <w:spacing w:before="156" w:after="50" w:line="400" w:lineRule="exact"/>
              <w:rPr>
                <w:rFonts w:ascii="宋体" w:hAnsi="宋体"/>
                <w:sz w:val="24"/>
              </w:rPr>
            </w:pPr>
          </w:p>
        </w:tc>
        <w:tc>
          <w:tcPr>
            <w:tcW w:w="1664" w:type="dxa"/>
          </w:tcPr>
          <w:p w14:paraId="1DCED7F7">
            <w:pPr>
              <w:snapToGrid w:val="0"/>
              <w:spacing w:before="156" w:after="50" w:line="400" w:lineRule="exact"/>
              <w:rPr>
                <w:rFonts w:ascii="宋体" w:hAnsi="宋体"/>
                <w:sz w:val="24"/>
              </w:rPr>
            </w:pPr>
          </w:p>
        </w:tc>
        <w:tc>
          <w:tcPr>
            <w:tcW w:w="1292" w:type="dxa"/>
          </w:tcPr>
          <w:p w14:paraId="17413BFA">
            <w:pPr>
              <w:snapToGrid w:val="0"/>
              <w:spacing w:before="156" w:after="50" w:line="400" w:lineRule="exact"/>
              <w:rPr>
                <w:rFonts w:ascii="宋体" w:hAnsi="宋体"/>
                <w:sz w:val="24"/>
              </w:rPr>
            </w:pPr>
          </w:p>
        </w:tc>
        <w:tc>
          <w:tcPr>
            <w:tcW w:w="1620" w:type="dxa"/>
          </w:tcPr>
          <w:p w14:paraId="128925E4">
            <w:pPr>
              <w:snapToGrid w:val="0"/>
              <w:spacing w:before="156" w:after="50" w:line="400" w:lineRule="exact"/>
              <w:rPr>
                <w:rFonts w:ascii="宋体" w:hAnsi="宋体"/>
                <w:sz w:val="24"/>
              </w:rPr>
            </w:pPr>
          </w:p>
        </w:tc>
        <w:tc>
          <w:tcPr>
            <w:tcW w:w="1980" w:type="dxa"/>
          </w:tcPr>
          <w:p w14:paraId="4DE6AD08">
            <w:pPr>
              <w:snapToGrid w:val="0"/>
              <w:spacing w:before="156" w:after="50" w:line="400" w:lineRule="exact"/>
              <w:rPr>
                <w:rFonts w:ascii="宋体" w:hAnsi="宋体"/>
                <w:sz w:val="24"/>
              </w:rPr>
            </w:pPr>
          </w:p>
        </w:tc>
      </w:tr>
      <w:tr w14:paraId="15E3908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09E18BD8">
            <w:pPr>
              <w:snapToGrid w:val="0"/>
              <w:spacing w:before="156" w:after="50" w:line="400" w:lineRule="exact"/>
              <w:rPr>
                <w:rFonts w:ascii="宋体" w:hAnsi="宋体"/>
                <w:sz w:val="24"/>
              </w:rPr>
            </w:pPr>
          </w:p>
        </w:tc>
        <w:tc>
          <w:tcPr>
            <w:tcW w:w="1260" w:type="dxa"/>
          </w:tcPr>
          <w:p w14:paraId="09D8F597">
            <w:pPr>
              <w:snapToGrid w:val="0"/>
              <w:spacing w:before="156" w:after="50" w:line="400" w:lineRule="exact"/>
              <w:rPr>
                <w:rFonts w:ascii="宋体" w:hAnsi="宋体"/>
                <w:sz w:val="24"/>
              </w:rPr>
            </w:pPr>
          </w:p>
        </w:tc>
        <w:tc>
          <w:tcPr>
            <w:tcW w:w="1664" w:type="dxa"/>
          </w:tcPr>
          <w:p w14:paraId="76ADC7D9">
            <w:pPr>
              <w:snapToGrid w:val="0"/>
              <w:spacing w:before="156" w:after="50" w:line="400" w:lineRule="exact"/>
              <w:rPr>
                <w:rFonts w:ascii="宋体" w:hAnsi="宋体"/>
                <w:sz w:val="24"/>
              </w:rPr>
            </w:pPr>
          </w:p>
        </w:tc>
        <w:tc>
          <w:tcPr>
            <w:tcW w:w="1292" w:type="dxa"/>
          </w:tcPr>
          <w:p w14:paraId="74CA1000">
            <w:pPr>
              <w:snapToGrid w:val="0"/>
              <w:spacing w:before="156" w:after="50" w:line="400" w:lineRule="exact"/>
              <w:rPr>
                <w:rFonts w:ascii="宋体" w:hAnsi="宋体"/>
                <w:sz w:val="24"/>
              </w:rPr>
            </w:pPr>
          </w:p>
        </w:tc>
        <w:tc>
          <w:tcPr>
            <w:tcW w:w="1620" w:type="dxa"/>
          </w:tcPr>
          <w:p w14:paraId="2BF3777E">
            <w:pPr>
              <w:snapToGrid w:val="0"/>
              <w:spacing w:before="156" w:after="50" w:line="400" w:lineRule="exact"/>
              <w:rPr>
                <w:rFonts w:ascii="宋体" w:hAnsi="宋体"/>
                <w:sz w:val="24"/>
              </w:rPr>
            </w:pPr>
          </w:p>
        </w:tc>
        <w:tc>
          <w:tcPr>
            <w:tcW w:w="1980" w:type="dxa"/>
          </w:tcPr>
          <w:p w14:paraId="619286C2">
            <w:pPr>
              <w:snapToGrid w:val="0"/>
              <w:spacing w:before="156" w:after="50" w:line="400" w:lineRule="exact"/>
              <w:rPr>
                <w:rFonts w:ascii="宋体" w:hAnsi="宋体"/>
                <w:sz w:val="24"/>
              </w:rPr>
            </w:pPr>
          </w:p>
        </w:tc>
      </w:tr>
      <w:tr w14:paraId="6A784C3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3D2EE1E6">
            <w:pPr>
              <w:snapToGrid w:val="0"/>
              <w:spacing w:before="156" w:after="50" w:line="400" w:lineRule="exact"/>
              <w:rPr>
                <w:rFonts w:ascii="宋体" w:hAnsi="宋体"/>
                <w:sz w:val="24"/>
              </w:rPr>
            </w:pPr>
          </w:p>
        </w:tc>
        <w:tc>
          <w:tcPr>
            <w:tcW w:w="1260" w:type="dxa"/>
          </w:tcPr>
          <w:p w14:paraId="34022E03">
            <w:pPr>
              <w:snapToGrid w:val="0"/>
              <w:spacing w:before="156" w:after="50" w:line="400" w:lineRule="exact"/>
              <w:rPr>
                <w:rFonts w:ascii="宋体" w:hAnsi="宋体"/>
                <w:sz w:val="24"/>
              </w:rPr>
            </w:pPr>
          </w:p>
        </w:tc>
        <w:tc>
          <w:tcPr>
            <w:tcW w:w="1664" w:type="dxa"/>
          </w:tcPr>
          <w:p w14:paraId="3C533CCA">
            <w:pPr>
              <w:snapToGrid w:val="0"/>
              <w:spacing w:before="156" w:after="50" w:line="400" w:lineRule="exact"/>
              <w:rPr>
                <w:rFonts w:ascii="宋体" w:hAnsi="宋体"/>
                <w:sz w:val="24"/>
              </w:rPr>
            </w:pPr>
          </w:p>
        </w:tc>
        <w:tc>
          <w:tcPr>
            <w:tcW w:w="1292" w:type="dxa"/>
          </w:tcPr>
          <w:p w14:paraId="1A704FE1">
            <w:pPr>
              <w:snapToGrid w:val="0"/>
              <w:spacing w:before="156" w:after="50" w:line="400" w:lineRule="exact"/>
              <w:rPr>
                <w:rFonts w:ascii="宋体" w:hAnsi="宋体"/>
                <w:sz w:val="24"/>
              </w:rPr>
            </w:pPr>
          </w:p>
        </w:tc>
        <w:tc>
          <w:tcPr>
            <w:tcW w:w="1620" w:type="dxa"/>
          </w:tcPr>
          <w:p w14:paraId="3D12B323">
            <w:pPr>
              <w:snapToGrid w:val="0"/>
              <w:spacing w:before="156" w:after="50" w:line="400" w:lineRule="exact"/>
              <w:rPr>
                <w:rFonts w:ascii="宋体" w:hAnsi="宋体"/>
                <w:sz w:val="24"/>
              </w:rPr>
            </w:pPr>
          </w:p>
        </w:tc>
        <w:tc>
          <w:tcPr>
            <w:tcW w:w="1980" w:type="dxa"/>
          </w:tcPr>
          <w:p w14:paraId="714748FA">
            <w:pPr>
              <w:snapToGrid w:val="0"/>
              <w:spacing w:before="156" w:after="50" w:line="400" w:lineRule="exact"/>
              <w:rPr>
                <w:rFonts w:ascii="宋体" w:hAnsi="宋体"/>
                <w:sz w:val="24"/>
              </w:rPr>
            </w:pPr>
          </w:p>
        </w:tc>
      </w:tr>
      <w:tr w14:paraId="50ADC88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331" w:type="dxa"/>
          </w:tcPr>
          <w:p w14:paraId="5357D7DD">
            <w:pPr>
              <w:snapToGrid w:val="0"/>
              <w:spacing w:before="156" w:after="50" w:line="400" w:lineRule="exact"/>
              <w:rPr>
                <w:rFonts w:ascii="宋体" w:hAnsi="宋体"/>
                <w:sz w:val="24"/>
              </w:rPr>
            </w:pPr>
          </w:p>
        </w:tc>
        <w:tc>
          <w:tcPr>
            <w:tcW w:w="1260" w:type="dxa"/>
          </w:tcPr>
          <w:p w14:paraId="693A7943">
            <w:pPr>
              <w:snapToGrid w:val="0"/>
              <w:spacing w:before="156" w:after="50" w:line="400" w:lineRule="exact"/>
              <w:rPr>
                <w:rFonts w:ascii="宋体" w:hAnsi="宋体"/>
                <w:sz w:val="24"/>
              </w:rPr>
            </w:pPr>
          </w:p>
        </w:tc>
        <w:tc>
          <w:tcPr>
            <w:tcW w:w="1664" w:type="dxa"/>
          </w:tcPr>
          <w:p w14:paraId="24F4DDB0">
            <w:pPr>
              <w:pStyle w:val="8"/>
              <w:snapToGrid w:val="0"/>
              <w:spacing w:before="156" w:after="50" w:line="400" w:lineRule="exact"/>
              <w:ind w:left="5250"/>
              <w:rPr>
                <w:rFonts w:ascii="宋体" w:hAnsi="宋体"/>
                <w:sz w:val="24"/>
              </w:rPr>
            </w:pPr>
          </w:p>
        </w:tc>
        <w:tc>
          <w:tcPr>
            <w:tcW w:w="1292" w:type="dxa"/>
          </w:tcPr>
          <w:p w14:paraId="4223B55B">
            <w:pPr>
              <w:snapToGrid w:val="0"/>
              <w:spacing w:before="156" w:after="50" w:line="400" w:lineRule="exact"/>
              <w:rPr>
                <w:rFonts w:ascii="宋体" w:hAnsi="宋体"/>
                <w:sz w:val="24"/>
              </w:rPr>
            </w:pPr>
          </w:p>
        </w:tc>
        <w:tc>
          <w:tcPr>
            <w:tcW w:w="1620" w:type="dxa"/>
          </w:tcPr>
          <w:p w14:paraId="4B404B7C">
            <w:pPr>
              <w:snapToGrid w:val="0"/>
              <w:spacing w:before="156" w:after="50" w:line="400" w:lineRule="exact"/>
              <w:rPr>
                <w:rFonts w:ascii="宋体" w:hAnsi="宋体"/>
                <w:sz w:val="24"/>
              </w:rPr>
            </w:pPr>
          </w:p>
        </w:tc>
        <w:tc>
          <w:tcPr>
            <w:tcW w:w="1980" w:type="dxa"/>
          </w:tcPr>
          <w:p w14:paraId="0991363C">
            <w:pPr>
              <w:snapToGrid w:val="0"/>
              <w:spacing w:before="156" w:after="50" w:line="400" w:lineRule="exact"/>
              <w:rPr>
                <w:rFonts w:ascii="宋体" w:hAnsi="宋体"/>
                <w:sz w:val="24"/>
              </w:rPr>
            </w:pPr>
          </w:p>
        </w:tc>
      </w:tr>
    </w:tbl>
    <w:p w14:paraId="3A846B70">
      <w:pPr>
        <w:snapToGrid w:val="0"/>
        <w:spacing w:before="50" w:after="156" w:line="400" w:lineRule="exact"/>
        <w:ind w:firstLine="480" w:firstLineChars="200"/>
        <w:jc w:val="left"/>
        <w:rPr>
          <w:rFonts w:ascii="宋体" w:hAnsi="宋体"/>
          <w:sz w:val="24"/>
        </w:rPr>
      </w:pPr>
      <w:r>
        <w:rPr>
          <w:rFonts w:hint="eastAsia" w:ascii="宋体" w:hAnsi="宋体"/>
          <w:sz w:val="24"/>
        </w:rPr>
        <w:t>注：在填写时，如本表格不适合供应商的实际情况，可根据本表格式自行划表填写。</w:t>
      </w:r>
    </w:p>
    <w:p w14:paraId="3E3DC828">
      <w:pPr>
        <w:pStyle w:val="7"/>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4FAC2D87">
      <w:pPr>
        <w:pStyle w:val="7"/>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373A476A">
      <w:pPr>
        <w:pStyle w:val="7"/>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日</w:t>
      </w:r>
    </w:p>
    <w:p w14:paraId="28096AD5">
      <w:pPr>
        <w:spacing w:line="400" w:lineRule="exact"/>
        <w:rPr>
          <w:rFonts w:ascii="宋体" w:hAnsi="宋体"/>
          <w:b/>
          <w:sz w:val="24"/>
        </w:rPr>
      </w:pPr>
    </w:p>
    <w:p w14:paraId="50FF08D2">
      <w:pPr>
        <w:spacing w:line="400" w:lineRule="exact"/>
        <w:rPr>
          <w:rFonts w:ascii="宋体" w:hAnsi="宋体"/>
          <w:b/>
          <w:sz w:val="24"/>
        </w:rPr>
      </w:pPr>
    </w:p>
    <w:p w14:paraId="17CF0BE6">
      <w:pPr>
        <w:spacing w:line="400" w:lineRule="exact"/>
        <w:rPr>
          <w:rFonts w:ascii="宋体" w:hAnsi="宋体"/>
          <w:b/>
          <w:sz w:val="24"/>
        </w:rPr>
      </w:pPr>
    </w:p>
    <w:p w14:paraId="4B22A425">
      <w:pPr>
        <w:spacing w:line="400" w:lineRule="exact"/>
        <w:rPr>
          <w:rFonts w:ascii="宋体" w:hAnsi="宋体"/>
          <w:b/>
          <w:sz w:val="24"/>
        </w:rPr>
      </w:pPr>
    </w:p>
    <w:p w14:paraId="65C6D499">
      <w:pPr>
        <w:spacing w:line="400" w:lineRule="exact"/>
        <w:rPr>
          <w:rFonts w:ascii="宋体" w:hAnsi="宋体"/>
          <w:b/>
          <w:sz w:val="24"/>
        </w:rPr>
      </w:pPr>
    </w:p>
    <w:p w14:paraId="3228D6CF">
      <w:pPr>
        <w:spacing w:line="400" w:lineRule="exact"/>
        <w:rPr>
          <w:rFonts w:ascii="宋体" w:hAnsi="宋体"/>
          <w:b/>
          <w:sz w:val="24"/>
        </w:rPr>
      </w:pPr>
    </w:p>
    <w:p w14:paraId="55431DE9">
      <w:pPr>
        <w:spacing w:line="400" w:lineRule="exact"/>
        <w:rPr>
          <w:rFonts w:ascii="宋体" w:hAnsi="宋体"/>
          <w:b/>
          <w:sz w:val="24"/>
        </w:rPr>
      </w:pPr>
      <w:r>
        <w:rPr>
          <w:rFonts w:hint="eastAsia" w:ascii="宋体" w:hAnsi="宋体"/>
          <w:b/>
          <w:sz w:val="24"/>
        </w:rPr>
        <w:t>十一、供应商直接控股、管理关系信息表（格式后附）；（必须提供）；</w:t>
      </w:r>
    </w:p>
    <w:p w14:paraId="11197FA4">
      <w:pPr>
        <w:snapToGrid w:val="0"/>
        <w:spacing w:before="156" w:after="50" w:line="400" w:lineRule="exact"/>
        <w:jc w:val="center"/>
        <w:rPr>
          <w:rFonts w:ascii="Arial Unicode MS" w:hAnsi="Arial Unicode MS" w:eastAsia="Arial Unicode MS"/>
          <w:bCs/>
          <w:sz w:val="32"/>
          <w:szCs w:val="32"/>
        </w:rPr>
      </w:pPr>
    </w:p>
    <w:p w14:paraId="3541E3D8">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供应商直接控股、管理关系信息表</w:t>
      </w:r>
    </w:p>
    <w:p w14:paraId="7E8902A7">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2FA1418C">
      <w:pPr>
        <w:snapToGrid w:val="0"/>
        <w:spacing w:before="50" w:after="156"/>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16C8A057">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4897C48">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F2C5D7">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EB02D9A">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549FE06">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8A3F81A">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7BC6C28A">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3B9AE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FC87BE">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A24DE6">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A121B84">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D5D6CA5">
            <w:pPr>
              <w:widowControl/>
              <w:wordWrap w:val="0"/>
              <w:spacing w:line="200" w:lineRule="atLeast"/>
              <w:jc w:val="center"/>
              <w:rPr>
                <w:rFonts w:ascii="仿宋" w:hAnsi="仿宋" w:eastAsia="仿宋"/>
                <w:kern w:val="0"/>
                <w:sz w:val="28"/>
                <w:szCs w:val="28"/>
              </w:rPr>
            </w:pPr>
          </w:p>
        </w:tc>
      </w:tr>
      <w:tr w14:paraId="031146B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63F86F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76ECF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864C76">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60C3CF">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5675F10">
            <w:pPr>
              <w:widowControl/>
              <w:wordWrap w:val="0"/>
              <w:spacing w:line="200" w:lineRule="atLeast"/>
              <w:jc w:val="center"/>
              <w:rPr>
                <w:rFonts w:ascii="仿宋" w:hAnsi="仿宋" w:eastAsia="仿宋"/>
                <w:kern w:val="0"/>
                <w:sz w:val="28"/>
                <w:szCs w:val="28"/>
              </w:rPr>
            </w:pPr>
          </w:p>
        </w:tc>
      </w:tr>
      <w:tr w14:paraId="6E852E7E">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EE8D0D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66BF0F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E870F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393ED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985CF4">
            <w:pPr>
              <w:widowControl/>
              <w:wordWrap w:val="0"/>
              <w:spacing w:line="200" w:lineRule="atLeast"/>
              <w:jc w:val="center"/>
              <w:rPr>
                <w:rFonts w:ascii="仿宋" w:hAnsi="仿宋" w:eastAsia="仿宋"/>
                <w:kern w:val="0"/>
                <w:sz w:val="28"/>
                <w:szCs w:val="28"/>
              </w:rPr>
            </w:pPr>
          </w:p>
        </w:tc>
      </w:tr>
      <w:tr w14:paraId="727CDB42">
        <w:tblPrEx>
          <w:shd w:val="clear" w:color="auto" w:fill="FBFBFB"/>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667E044">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A6BEEEA">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979366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716EC6">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9857F50">
            <w:pPr>
              <w:widowControl/>
              <w:wordWrap w:val="0"/>
              <w:spacing w:line="200" w:lineRule="atLeast"/>
              <w:jc w:val="center"/>
              <w:rPr>
                <w:rFonts w:ascii="仿宋" w:hAnsi="仿宋" w:eastAsia="仿宋"/>
                <w:kern w:val="0"/>
                <w:sz w:val="28"/>
                <w:szCs w:val="28"/>
              </w:rPr>
            </w:pPr>
          </w:p>
        </w:tc>
      </w:tr>
    </w:tbl>
    <w:p w14:paraId="11407292">
      <w:pPr>
        <w:snapToGrid w:val="0"/>
        <w:spacing w:line="360" w:lineRule="exact"/>
        <w:jc w:val="left"/>
        <w:rPr>
          <w:rFonts w:ascii="宋体" w:hAnsi="宋体"/>
          <w:szCs w:val="21"/>
        </w:rPr>
      </w:pPr>
      <w:r>
        <w:rPr>
          <w:rFonts w:hint="eastAsia" w:ascii="宋体" w:hAnsi="宋体"/>
          <w:szCs w:val="21"/>
        </w:rPr>
        <w:t>注：</w:t>
      </w:r>
    </w:p>
    <w:p w14:paraId="37C2F978">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61F42AE2">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3B8D4E79">
      <w:pPr>
        <w:snapToGrid w:val="0"/>
        <w:spacing w:line="360" w:lineRule="exact"/>
        <w:jc w:val="left"/>
        <w:rPr>
          <w:rFonts w:ascii="宋体" w:hAnsi="宋体"/>
          <w:szCs w:val="21"/>
        </w:rPr>
      </w:pPr>
      <w:r>
        <w:rPr>
          <w:rFonts w:hint="eastAsia" w:ascii="宋体" w:hAnsi="宋体"/>
          <w:szCs w:val="21"/>
        </w:rPr>
        <w:t>3.供应商不存在直接控股股东的，则填“无”。</w:t>
      </w:r>
    </w:p>
    <w:p w14:paraId="4707E701">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54CBD8F4">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3BF3D9FD">
      <w:pPr>
        <w:snapToGrid w:val="0"/>
        <w:spacing w:line="360" w:lineRule="exact"/>
        <w:ind w:firstLine="6510" w:firstLineChars="3100"/>
        <w:rPr>
          <w:rFonts w:ascii="宋体" w:hAnsi="宋体"/>
          <w:szCs w:val="21"/>
        </w:rPr>
      </w:pPr>
      <w:r>
        <w:rPr>
          <w:rFonts w:hint="eastAsia" w:ascii="宋体" w:hAnsi="宋体"/>
          <w:szCs w:val="21"/>
        </w:rPr>
        <w:t>年    月    日</w:t>
      </w:r>
    </w:p>
    <w:p w14:paraId="69F11E0C">
      <w:pPr>
        <w:snapToGrid w:val="0"/>
        <w:rPr>
          <w:rFonts w:ascii="宋体" w:hAnsi="宋体"/>
          <w:b/>
          <w:sz w:val="28"/>
          <w:szCs w:val="28"/>
        </w:rPr>
      </w:pPr>
    </w:p>
    <w:p w14:paraId="4DB094E6">
      <w:pPr>
        <w:snapToGrid w:val="0"/>
        <w:rPr>
          <w:rFonts w:ascii="宋体" w:hAnsi="宋体"/>
          <w:b/>
          <w:bCs/>
          <w:sz w:val="36"/>
          <w:szCs w:val="36"/>
        </w:rPr>
      </w:pPr>
    </w:p>
    <w:p w14:paraId="2856FF20">
      <w:pPr>
        <w:snapToGrid w:val="0"/>
        <w:jc w:val="center"/>
        <w:rPr>
          <w:rFonts w:ascii="宋体" w:hAnsi="宋体"/>
          <w:b/>
          <w:bCs/>
          <w:sz w:val="36"/>
          <w:szCs w:val="36"/>
        </w:rPr>
      </w:pPr>
    </w:p>
    <w:p w14:paraId="6AD45D55">
      <w:pPr>
        <w:snapToGrid w:val="0"/>
        <w:jc w:val="center"/>
        <w:rPr>
          <w:rFonts w:ascii="宋体" w:hAnsi="宋体"/>
          <w:b/>
          <w:bCs/>
          <w:sz w:val="36"/>
          <w:szCs w:val="36"/>
        </w:rPr>
      </w:pPr>
    </w:p>
    <w:p w14:paraId="7FD0EA67">
      <w:pPr>
        <w:snapToGrid w:val="0"/>
        <w:jc w:val="center"/>
        <w:rPr>
          <w:rFonts w:ascii="宋体" w:hAnsi="宋体"/>
          <w:b/>
          <w:bCs/>
          <w:sz w:val="36"/>
          <w:szCs w:val="36"/>
        </w:rPr>
      </w:pPr>
    </w:p>
    <w:p w14:paraId="4E41F648">
      <w:pPr>
        <w:snapToGrid w:val="0"/>
        <w:jc w:val="center"/>
        <w:rPr>
          <w:rFonts w:ascii="宋体" w:hAnsi="宋体"/>
          <w:b/>
          <w:bCs/>
          <w:sz w:val="36"/>
          <w:szCs w:val="36"/>
        </w:rPr>
      </w:pPr>
    </w:p>
    <w:p w14:paraId="5B0C26DF">
      <w:pPr>
        <w:snapToGrid w:val="0"/>
        <w:jc w:val="center"/>
        <w:rPr>
          <w:rFonts w:ascii="宋体" w:hAnsi="宋体"/>
          <w:b/>
          <w:bCs/>
          <w:sz w:val="36"/>
          <w:szCs w:val="36"/>
        </w:rPr>
      </w:pPr>
    </w:p>
    <w:p w14:paraId="388068AC">
      <w:pPr>
        <w:snapToGrid w:val="0"/>
        <w:jc w:val="center"/>
        <w:rPr>
          <w:rFonts w:ascii="宋体" w:hAnsi="宋体"/>
          <w:b/>
          <w:bCs/>
          <w:sz w:val="36"/>
          <w:szCs w:val="36"/>
        </w:rPr>
      </w:pPr>
    </w:p>
    <w:p w14:paraId="56F0192E">
      <w:pPr>
        <w:snapToGrid w:val="0"/>
        <w:jc w:val="center"/>
        <w:rPr>
          <w:rFonts w:ascii="宋体" w:hAnsi="宋体"/>
          <w:b/>
          <w:bCs/>
          <w:sz w:val="36"/>
          <w:szCs w:val="36"/>
        </w:rPr>
      </w:pPr>
      <w:r>
        <w:rPr>
          <w:rFonts w:hint="eastAsia" w:ascii="宋体" w:hAnsi="宋体"/>
          <w:b/>
          <w:bCs/>
          <w:sz w:val="36"/>
          <w:szCs w:val="36"/>
        </w:rPr>
        <w:t>供应商直接管理关系信息表</w:t>
      </w:r>
    </w:p>
    <w:p w14:paraId="647CDBB9">
      <w:pPr>
        <w:snapToGrid w:val="0"/>
        <w:jc w:val="center"/>
        <w:rPr>
          <w:rFonts w:ascii="宋体" w:hAnsi="宋体"/>
          <w:b/>
          <w:sz w:val="32"/>
          <w:szCs w:val="32"/>
        </w:rPr>
      </w:pPr>
    </w:p>
    <w:tbl>
      <w:tblPr>
        <w:tblStyle w:val="19"/>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4D1E08E5">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D21E214">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78108C5">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0CBD832">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D18F4EA">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DB7D9B7">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90396B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06994D">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067F17F">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3A56B32">
            <w:pPr>
              <w:widowControl/>
              <w:wordWrap w:val="0"/>
              <w:spacing w:line="200" w:lineRule="atLeast"/>
              <w:jc w:val="center"/>
              <w:rPr>
                <w:rFonts w:ascii="仿宋" w:hAnsi="仿宋" w:eastAsia="仿宋"/>
                <w:kern w:val="0"/>
                <w:sz w:val="28"/>
                <w:szCs w:val="28"/>
              </w:rPr>
            </w:pPr>
          </w:p>
        </w:tc>
      </w:tr>
      <w:tr w14:paraId="3672BA01">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7CFBFFD">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C9760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BB55CF">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27BE42B">
            <w:pPr>
              <w:widowControl/>
              <w:wordWrap w:val="0"/>
              <w:spacing w:line="200" w:lineRule="atLeast"/>
              <w:jc w:val="center"/>
              <w:rPr>
                <w:rFonts w:ascii="仿宋" w:hAnsi="仿宋" w:eastAsia="仿宋"/>
                <w:kern w:val="0"/>
                <w:sz w:val="28"/>
                <w:szCs w:val="28"/>
              </w:rPr>
            </w:pPr>
          </w:p>
        </w:tc>
      </w:tr>
      <w:tr w14:paraId="74783A61">
        <w:tblPrEx>
          <w:shd w:val="clear" w:color="auto" w:fill="FBFBFB"/>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DEB2A83">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947D3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BDCA4D8">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5A9DBB">
            <w:pPr>
              <w:widowControl/>
              <w:wordWrap w:val="0"/>
              <w:spacing w:line="200" w:lineRule="atLeast"/>
              <w:jc w:val="center"/>
              <w:rPr>
                <w:rFonts w:ascii="仿宋" w:hAnsi="仿宋" w:eastAsia="仿宋"/>
                <w:kern w:val="0"/>
                <w:sz w:val="28"/>
                <w:szCs w:val="28"/>
              </w:rPr>
            </w:pPr>
          </w:p>
        </w:tc>
      </w:tr>
      <w:tr w14:paraId="38B19780">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34E111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B22217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4587B5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1BFE9EE">
            <w:pPr>
              <w:widowControl/>
              <w:wordWrap w:val="0"/>
              <w:spacing w:line="200" w:lineRule="atLeast"/>
              <w:jc w:val="center"/>
              <w:rPr>
                <w:rFonts w:ascii="仿宋" w:hAnsi="仿宋" w:eastAsia="仿宋"/>
                <w:kern w:val="0"/>
                <w:sz w:val="28"/>
                <w:szCs w:val="28"/>
              </w:rPr>
            </w:pPr>
          </w:p>
        </w:tc>
      </w:tr>
    </w:tbl>
    <w:p w14:paraId="5012A36F">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4257E881">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62F280B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66537E39">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5E46604A">
      <w:pPr>
        <w:snapToGrid w:val="0"/>
        <w:jc w:val="left"/>
        <w:rPr>
          <w:rFonts w:ascii="仿宋" w:hAnsi="仿宋" w:eastAsia="仿宋"/>
          <w:sz w:val="28"/>
          <w:szCs w:val="28"/>
        </w:rPr>
      </w:pPr>
    </w:p>
    <w:p w14:paraId="53757D09">
      <w:pPr>
        <w:snapToGrid w:val="0"/>
        <w:jc w:val="left"/>
        <w:rPr>
          <w:rFonts w:ascii="仿宋" w:hAnsi="仿宋" w:eastAsia="仿宋"/>
          <w:sz w:val="28"/>
          <w:szCs w:val="28"/>
        </w:rPr>
      </w:pPr>
    </w:p>
    <w:p w14:paraId="73098DED">
      <w:pPr>
        <w:snapToGrid w:val="0"/>
        <w:jc w:val="left"/>
        <w:rPr>
          <w:rFonts w:ascii="仿宋" w:hAnsi="仿宋" w:eastAsia="仿宋"/>
          <w:sz w:val="28"/>
          <w:szCs w:val="28"/>
        </w:rPr>
      </w:pPr>
    </w:p>
    <w:p w14:paraId="42818BE4">
      <w:pPr>
        <w:snapToGrid w:val="0"/>
        <w:jc w:val="left"/>
        <w:rPr>
          <w:rFonts w:ascii="仿宋" w:hAnsi="仿宋" w:eastAsia="仿宋"/>
          <w:sz w:val="28"/>
          <w:szCs w:val="28"/>
        </w:rPr>
      </w:pPr>
    </w:p>
    <w:p w14:paraId="7D4074E6">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0CD2B988">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4C794FD3">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26AC0A3A">
      <w:pPr>
        <w:pStyle w:val="4"/>
        <w:overflowPunct w:val="0"/>
        <w:spacing w:line="360" w:lineRule="auto"/>
        <w:jc w:val="center"/>
        <w:rPr>
          <w:rFonts w:ascii="宋体" w:hAnsi="宋体"/>
          <w:spacing w:val="20"/>
          <w:szCs w:val="21"/>
          <w:u w:val="single"/>
        </w:rPr>
      </w:pPr>
    </w:p>
    <w:p w14:paraId="7F643AB1">
      <w:pPr>
        <w:spacing w:line="400" w:lineRule="exact"/>
        <w:ind w:firstLine="420" w:firstLineChars="200"/>
        <w:rPr>
          <w:rFonts w:ascii="宋体" w:hAnsi="宋体"/>
          <w:szCs w:val="21"/>
        </w:rPr>
      </w:pPr>
    </w:p>
    <w:p w14:paraId="6610CB73">
      <w:pPr>
        <w:pStyle w:val="18"/>
        <w:ind w:firstLine="0" w:firstLineChars="0"/>
      </w:pPr>
    </w:p>
    <w:p w14:paraId="59CB00A0">
      <w:pPr>
        <w:pStyle w:val="18"/>
        <w:ind w:firstLine="344"/>
      </w:pPr>
    </w:p>
    <w:p w14:paraId="654D1B49">
      <w:pPr>
        <w:pStyle w:val="18"/>
        <w:ind w:firstLine="344"/>
      </w:pPr>
    </w:p>
    <w:p w14:paraId="53276103">
      <w:pPr>
        <w:spacing w:line="400" w:lineRule="exact"/>
        <w:rPr>
          <w:rFonts w:ascii="宋体" w:hAnsi="宋体"/>
          <w:b/>
          <w:sz w:val="24"/>
        </w:rPr>
      </w:pPr>
      <w:r>
        <w:rPr>
          <w:rFonts w:hint="eastAsia" w:ascii="宋体" w:hAnsi="宋体"/>
          <w:b/>
          <w:sz w:val="24"/>
        </w:rPr>
        <w:t>十二、供应商认为可以证明其能力或业绩的其他材料以及供应商认为需要提供的其他有关资料。</w:t>
      </w:r>
    </w:p>
    <w:p w14:paraId="658CFF16">
      <w:pPr>
        <w:spacing w:line="400" w:lineRule="exact"/>
        <w:jc w:val="center"/>
        <w:rPr>
          <w:rStyle w:val="23"/>
        </w:rPr>
      </w:pPr>
      <w:r>
        <w:rPr>
          <w:rStyle w:val="23"/>
          <w:rFonts w:hint="eastAsia"/>
        </w:rPr>
        <w:t>第四章  评审方法</w:t>
      </w:r>
    </w:p>
    <w:p w14:paraId="08DF6BEC">
      <w:pPr>
        <w:pStyle w:val="16"/>
      </w:pPr>
    </w:p>
    <w:p w14:paraId="370B8AD2">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24C3169D">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7D90BD46">
      <w:pPr>
        <w:spacing w:line="400" w:lineRule="exact"/>
        <w:ind w:firstLine="420" w:firstLineChars="200"/>
        <w:rPr>
          <w:rFonts w:ascii="宋体" w:hAnsi="宋体"/>
          <w:b/>
          <w:bCs/>
          <w:szCs w:val="20"/>
        </w:rPr>
      </w:pPr>
      <w:r>
        <w:rPr>
          <w:rFonts w:hint="eastAsia" w:ascii="宋体" w:hAnsi="宋体"/>
          <w:b/>
          <w:bCs/>
          <w:szCs w:val="20"/>
        </w:rPr>
        <w:t>1、价格分……………………………………………………</w:t>
      </w:r>
      <w:r>
        <w:rPr>
          <w:rFonts w:hint="eastAsia" w:ascii="宋体" w:hAnsi="宋体"/>
          <w:b/>
          <w:bCs/>
          <w:color w:val="000000"/>
          <w:szCs w:val="20"/>
        </w:rPr>
        <w:t>………………………30分</w:t>
      </w:r>
    </w:p>
    <w:p w14:paraId="0C2A5565">
      <w:pPr>
        <w:spacing w:line="400" w:lineRule="exact"/>
        <w:ind w:firstLine="420" w:firstLineChars="200"/>
        <w:rPr>
          <w:rFonts w:ascii="宋体" w:hAnsi="宋体"/>
          <w:szCs w:val="20"/>
        </w:rPr>
      </w:pPr>
      <w:r>
        <w:rPr>
          <w:rFonts w:hint="eastAsia" w:ascii="宋体" w:hAnsi="宋体"/>
          <w:szCs w:val="20"/>
        </w:rPr>
        <w:t>（1）最终成交人的成交金额＝投标报价。</w:t>
      </w:r>
    </w:p>
    <w:p w14:paraId="131B7B1A">
      <w:pPr>
        <w:spacing w:line="400" w:lineRule="exact"/>
        <w:ind w:firstLine="420" w:firstLineChars="200"/>
        <w:rPr>
          <w:rFonts w:ascii="宋体" w:hAnsi="宋体"/>
          <w:color w:val="000000"/>
          <w:szCs w:val="20"/>
        </w:rPr>
      </w:pPr>
      <w:r>
        <w:rPr>
          <w:rFonts w:hint="eastAsia" w:ascii="宋体" w:hAnsi="宋体"/>
          <w:color w:val="000000"/>
          <w:szCs w:val="20"/>
        </w:rPr>
        <w:t>（2）价格分公式计算：</w:t>
      </w:r>
    </w:p>
    <w:p w14:paraId="676054ED">
      <w:pPr>
        <w:spacing w:line="400" w:lineRule="exact"/>
        <w:ind w:firstLine="3150" w:firstLineChars="1500"/>
        <w:rPr>
          <w:rFonts w:ascii="宋体" w:hAnsi="宋体"/>
          <w:color w:val="000000"/>
          <w:szCs w:val="20"/>
        </w:rPr>
      </w:pPr>
      <w:r>
        <w:rPr>
          <w:rFonts w:hint="eastAsia" w:ascii="宋体" w:hAnsi="宋体"/>
          <w:color w:val="000000"/>
          <w:szCs w:val="20"/>
        </w:rPr>
        <w:t>投标供应商最低评标价金额</w:t>
      </w:r>
    </w:p>
    <w:p w14:paraId="40AE7C5C">
      <w:pPr>
        <w:spacing w:line="400" w:lineRule="exact"/>
        <w:ind w:firstLine="420" w:firstLineChars="200"/>
        <w:rPr>
          <w:rFonts w:ascii="宋体" w:hAnsi="宋体"/>
          <w:color w:val="000000"/>
          <w:szCs w:val="20"/>
        </w:rPr>
      </w:pPr>
      <w:r>
        <w:rPr>
          <w:rFonts w:hint="eastAsia" w:ascii="宋体" w:hAnsi="宋体"/>
          <w:color w:val="000000"/>
          <w:szCs w:val="20"/>
        </w:rPr>
        <w:t xml:space="preserve">某投标供应商价格分＝ </w:t>
      </w:r>
      <w:r>
        <w:rPr>
          <w:rFonts w:hint="eastAsia" w:ascii="宋体" w:hAnsi="宋体"/>
          <w:color w:val="000000"/>
          <w:szCs w:val="20"/>
          <w:u w:val="single"/>
        </w:rPr>
        <w:t xml:space="preserve">                                     </w:t>
      </w:r>
      <w:r>
        <w:rPr>
          <w:rFonts w:hint="eastAsia" w:ascii="宋体" w:hAnsi="宋体"/>
          <w:color w:val="000000"/>
          <w:szCs w:val="20"/>
        </w:rPr>
        <w:t xml:space="preserve">  ×30分</w:t>
      </w:r>
    </w:p>
    <w:p w14:paraId="63CB1EA8">
      <w:pPr>
        <w:spacing w:line="400" w:lineRule="exact"/>
        <w:ind w:firstLine="420" w:firstLineChars="200"/>
        <w:rPr>
          <w:rFonts w:ascii="宋体" w:hAnsi="宋体"/>
          <w:color w:val="000000"/>
          <w:szCs w:val="20"/>
        </w:rPr>
      </w:pPr>
      <w:r>
        <w:rPr>
          <w:rFonts w:hint="eastAsia" w:ascii="宋体" w:hAnsi="宋体"/>
          <w:color w:val="000000"/>
          <w:szCs w:val="20"/>
        </w:rPr>
        <w:t>　                        某投标供应商评标价金额</w:t>
      </w:r>
    </w:p>
    <w:p w14:paraId="3ED81AA0">
      <w:pPr>
        <w:spacing w:line="400" w:lineRule="exact"/>
        <w:ind w:firstLine="420" w:firstLineChars="200"/>
        <w:rPr>
          <w:rFonts w:ascii="宋体" w:hAnsi="宋体"/>
          <w:b/>
          <w:bCs/>
          <w:color w:val="000000"/>
          <w:szCs w:val="20"/>
        </w:rPr>
      </w:pPr>
      <w:r>
        <w:rPr>
          <w:rFonts w:hint="eastAsia" w:ascii="宋体" w:hAnsi="宋体"/>
          <w:b/>
          <w:bCs/>
          <w:color w:val="000000"/>
          <w:szCs w:val="20"/>
        </w:rPr>
        <w:t>2、技术分………………………………………………………………………………50分</w:t>
      </w:r>
    </w:p>
    <w:p w14:paraId="68C88490">
      <w:pPr>
        <w:spacing w:line="400" w:lineRule="exact"/>
        <w:ind w:firstLine="420" w:firstLineChars="200"/>
        <w:rPr>
          <w:rFonts w:ascii="宋体" w:hAnsi="宋体"/>
          <w:color w:val="000000"/>
          <w:szCs w:val="20"/>
        </w:rPr>
      </w:pPr>
      <w:r>
        <w:rPr>
          <w:rFonts w:hint="eastAsia" w:ascii="宋体" w:hAnsi="宋体"/>
          <w:color w:val="000000"/>
          <w:szCs w:val="20"/>
        </w:rPr>
        <w:t>（由评审小组根据采购文件要求和投标人投标文件响应程度，各自独立定档打分）</w:t>
      </w:r>
    </w:p>
    <w:p w14:paraId="517A4102">
      <w:pPr>
        <w:spacing w:line="400" w:lineRule="atLeast"/>
        <w:ind w:firstLine="420" w:firstLineChars="200"/>
        <w:rPr>
          <w:rFonts w:ascii="宋体" w:hAnsi="宋体"/>
          <w:b/>
          <w:bCs/>
          <w:color w:val="000000"/>
          <w:szCs w:val="21"/>
        </w:rPr>
      </w:pPr>
      <w:r>
        <w:rPr>
          <w:rFonts w:hint="eastAsia" w:ascii="宋体" w:hAnsi="宋体"/>
          <w:b/>
          <w:bCs/>
          <w:color w:val="000000"/>
          <w:szCs w:val="21"/>
        </w:rPr>
        <w:t>1、基本分（满分10分）</w:t>
      </w:r>
    </w:p>
    <w:p w14:paraId="71505C82">
      <w:pPr>
        <w:spacing w:line="400" w:lineRule="atLeast"/>
        <w:ind w:firstLine="420" w:firstLineChars="200"/>
        <w:rPr>
          <w:rFonts w:ascii="宋体" w:hAnsi="宋体"/>
          <w:color w:val="000000"/>
          <w:szCs w:val="21"/>
        </w:rPr>
      </w:pPr>
      <w:r>
        <w:rPr>
          <w:rFonts w:hint="eastAsia" w:ascii="宋体" w:hAnsi="宋体"/>
          <w:color w:val="000000"/>
          <w:szCs w:val="21"/>
        </w:rPr>
        <w:t>服务需求参数完全满足招标文件要求得基本分10分。一般参数及功能发生负偏离或漏项，每一项扣5分，最多扣完本项分值。</w:t>
      </w:r>
    </w:p>
    <w:p w14:paraId="6C4AD8F5">
      <w:pPr>
        <w:spacing w:line="400" w:lineRule="atLeast"/>
        <w:ind w:firstLine="420" w:firstLineChars="200"/>
        <w:rPr>
          <w:rFonts w:ascii="宋体" w:hAnsi="宋体"/>
          <w:b/>
          <w:bCs/>
          <w:color w:val="000000"/>
          <w:szCs w:val="21"/>
        </w:rPr>
      </w:pPr>
      <w:r>
        <w:rPr>
          <w:rFonts w:hint="eastAsia" w:ascii="宋体" w:hAnsi="宋体"/>
          <w:b/>
          <w:bCs/>
          <w:color w:val="000000"/>
          <w:szCs w:val="21"/>
        </w:rPr>
        <w:t>2、项目实施方案（满分15分）</w:t>
      </w:r>
    </w:p>
    <w:p w14:paraId="6F4F4CC5">
      <w:pPr>
        <w:spacing w:line="400" w:lineRule="atLeast"/>
        <w:ind w:firstLine="420" w:firstLineChars="200"/>
        <w:rPr>
          <w:rFonts w:ascii="宋体" w:hAnsi="宋体"/>
          <w:color w:val="000000"/>
          <w:szCs w:val="21"/>
        </w:rPr>
      </w:pPr>
      <w:r>
        <w:rPr>
          <w:rFonts w:hint="eastAsia" w:ascii="宋体" w:hAnsi="宋体"/>
          <w:color w:val="000000"/>
          <w:szCs w:val="21"/>
        </w:rPr>
        <w:t>一档（5分）：提供有基本的项目实施方案，内容较简单，有组织人员及职责划分、课时内容、团体辅导活动内容等方面描述，描述基本符合采购文件要求的；</w:t>
      </w:r>
    </w:p>
    <w:p w14:paraId="3BB11205">
      <w:pPr>
        <w:spacing w:line="400" w:lineRule="atLeast"/>
        <w:ind w:firstLine="420" w:firstLineChars="200"/>
        <w:rPr>
          <w:rFonts w:ascii="宋体" w:hAnsi="宋体"/>
          <w:color w:val="000000"/>
          <w:szCs w:val="21"/>
        </w:rPr>
      </w:pPr>
      <w:r>
        <w:rPr>
          <w:rFonts w:hint="eastAsia" w:ascii="宋体" w:hAnsi="宋体"/>
          <w:color w:val="000000"/>
          <w:szCs w:val="21"/>
        </w:rPr>
        <w:t>二档（10分）：提供的项目实施方案较详细、合理，有整体的实施方案，方案内容包含有组织人员及职责划分、课时内容、团体辅导活动内容有针对性、创新性，方式多样化等，能较好的满足采购文件要求；</w:t>
      </w:r>
    </w:p>
    <w:p w14:paraId="56F901E7">
      <w:pPr>
        <w:spacing w:line="400" w:lineRule="atLeast"/>
        <w:ind w:firstLine="420" w:firstLineChars="200"/>
        <w:rPr>
          <w:rFonts w:ascii="宋体" w:hAnsi="宋体"/>
          <w:color w:val="000000"/>
          <w:szCs w:val="21"/>
        </w:rPr>
      </w:pPr>
      <w:r>
        <w:rPr>
          <w:rFonts w:hint="eastAsia" w:ascii="宋体" w:hAnsi="宋体"/>
          <w:color w:val="000000"/>
          <w:szCs w:val="21"/>
        </w:rPr>
        <w:t>三档（15分）：满足二档要求，项目实施方案内部详细、科学合理，与采购需求要求匹配、完全满足或优于采购文件要求。</w:t>
      </w:r>
    </w:p>
    <w:p w14:paraId="21222076">
      <w:pPr>
        <w:spacing w:line="400" w:lineRule="atLeast"/>
        <w:ind w:firstLine="420" w:firstLineChars="200"/>
        <w:rPr>
          <w:rFonts w:ascii="宋体" w:hAnsi="宋体"/>
          <w:b/>
          <w:bCs/>
          <w:color w:val="000000"/>
          <w:szCs w:val="21"/>
        </w:rPr>
      </w:pPr>
      <w:r>
        <w:rPr>
          <w:rFonts w:hint="eastAsia" w:ascii="宋体" w:hAnsi="宋体"/>
          <w:b/>
          <w:bCs/>
          <w:color w:val="000000"/>
          <w:szCs w:val="21"/>
        </w:rPr>
        <w:t>备注：未提供本项内容的，得0分。</w:t>
      </w:r>
    </w:p>
    <w:p w14:paraId="1C3331C7">
      <w:pPr>
        <w:spacing w:line="400" w:lineRule="atLeast"/>
        <w:ind w:firstLine="420" w:firstLineChars="200"/>
        <w:rPr>
          <w:rFonts w:ascii="宋体" w:hAnsi="宋体"/>
          <w:b/>
          <w:bCs/>
          <w:color w:val="000000"/>
          <w:szCs w:val="21"/>
        </w:rPr>
      </w:pPr>
      <w:r>
        <w:rPr>
          <w:rFonts w:hint="eastAsia" w:ascii="宋体" w:hAnsi="宋体"/>
          <w:b/>
          <w:bCs/>
          <w:color w:val="000000"/>
          <w:szCs w:val="21"/>
        </w:rPr>
        <w:t>3、拟投入人员配置（满分15分）</w:t>
      </w:r>
    </w:p>
    <w:p w14:paraId="76C2D28A">
      <w:pPr>
        <w:spacing w:line="400" w:lineRule="exact"/>
        <w:ind w:firstLine="420" w:firstLineChars="200"/>
        <w:rPr>
          <w:rFonts w:ascii="宋体" w:hAnsi="宋体"/>
          <w:color w:val="000000"/>
          <w:szCs w:val="21"/>
        </w:rPr>
      </w:pPr>
      <w:r>
        <w:rPr>
          <w:rFonts w:hint="eastAsia" w:ascii="宋体" w:hAnsi="宋体"/>
          <w:color w:val="000000"/>
          <w:szCs w:val="21"/>
        </w:rPr>
        <w:t>一档（5分）：人员配置方案相对简单，基本满足项目需求，专业团队成员8名（含）。</w:t>
      </w:r>
    </w:p>
    <w:p w14:paraId="63BE4BE6">
      <w:pPr>
        <w:spacing w:line="400" w:lineRule="exact"/>
        <w:ind w:firstLine="420" w:firstLineChars="200"/>
        <w:rPr>
          <w:rFonts w:ascii="宋体" w:hAnsi="宋体"/>
          <w:color w:val="000000"/>
          <w:szCs w:val="21"/>
        </w:rPr>
      </w:pPr>
      <w:r>
        <w:rPr>
          <w:rFonts w:hint="eastAsia" w:ascii="宋体" w:hAnsi="宋体"/>
          <w:color w:val="000000"/>
          <w:szCs w:val="21"/>
        </w:rPr>
        <w:t>二档（10分）：人员配置方案比较详细、较为可行，人员分工明确，服务团队人员专业性较好，专业团队成员9名（含）-10名。</w:t>
      </w:r>
    </w:p>
    <w:p w14:paraId="728D573C">
      <w:pPr>
        <w:spacing w:line="400" w:lineRule="exact"/>
        <w:ind w:firstLine="420" w:firstLineChars="200"/>
        <w:rPr>
          <w:rFonts w:ascii="宋体" w:hAnsi="宋体"/>
          <w:color w:val="000000"/>
          <w:szCs w:val="21"/>
        </w:rPr>
      </w:pPr>
      <w:r>
        <w:rPr>
          <w:rFonts w:hint="eastAsia" w:ascii="宋体" w:hAnsi="宋体"/>
          <w:color w:val="000000"/>
          <w:szCs w:val="21"/>
        </w:rPr>
        <w:t>三档（15分）：人员配置方案详细、全面、可行、人员分工明确，服务团队人员有相关经验或相关职称，服务团队人员专业性强，服务团队成员有详细的介绍。专业团队成员11名(含</w:t>
      </w:r>
      <w:r>
        <w:rPr>
          <w:rFonts w:ascii="宋体" w:hAnsi="宋体"/>
          <w:color w:val="000000"/>
          <w:szCs w:val="21"/>
        </w:rPr>
        <w:t>）</w:t>
      </w:r>
      <w:r>
        <w:rPr>
          <w:rFonts w:hint="eastAsia" w:ascii="宋体" w:hAnsi="宋体"/>
          <w:color w:val="000000"/>
          <w:szCs w:val="21"/>
        </w:rPr>
        <w:t>以上</w:t>
      </w:r>
      <w:r>
        <w:rPr>
          <w:rFonts w:ascii="宋体" w:hAnsi="宋体"/>
          <w:color w:val="000000"/>
          <w:sz w:val="24"/>
        </w:rPr>
        <w:t>。</w:t>
      </w:r>
    </w:p>
    <w:p w14:paraId="010FF1F0">
      <w:pPr>
        <w:spacing w:line="400" w:lineRule="atLeast"/>
        <w:ind w:firstLine="420" w:firstLineChars="200"/>
        <w:rPr>
          <w:rFonts w:ascii="宋体" w:hAnsi="宋体"/>
          <w:b/>
          <w:bCs/>
          <w:szCs w:val="21"/>
        </w:rPr>
      </w:pPr>
      <w:r>
        <w:rPr>
          <w:rFonts w:hint="eastAsia" w:ascii="宋体" w:hAnsi="宋体"/>
          <w:b/>
          <w:bCs/>
          <w:szCs w:val="21"/>
        </w:rPr>
        <w:t>备注：需提供人员分工表、2</w:t>
      </w:r>
      <w:r>
        <w:rPr>
          <w:rFonts w:ascii="宋体" w:hAnsi="宋体"/>
          <w:b/>
          <w:bCs/>
          <w:szCs w:val="21"/>
        </w:rPr>
        <w:t>025</w:t>
      </w:r>
      <w:r>
        <w:rPr>
          <w:rFonts w:hint="eastAsia" w:ascii="宋体" w:hAnsi="宋体"/>
          <w:b/>
          <w:bCs/>
          <w:szCs w:val="21"/>
        </w:rPr>
        <w:t>年1月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个月的社保证明或者劳动合同（</w:t>
      </w:r>
      <w:r>
        <w:rPr>
          <w:rFonts w:ascii="宋体" w:hAnsi="宋体"/>
          <w:b/>
          <w:bCs/>
          <w:szCs w:val="21"/>
        </w:rPr>
        <w:t>协议）</w:t>
      </w:r>
      <w:r>
        <w:rPr>
          <w:rFonts w:hint="eastAsia" w:ascii="宋体" w:hAnsi="宋体"/>
          <w:b/>
          <w:bCs/>
          <w:szCs w:val="21"/>
        </w:rPr>
        <w:t>，未提供以上内容，不得分。</w:t>
      </w:r>
    </w:p>
    <w:p w14:paraId="544E48CC">
      <w:pPr>
        <w:spacing w:line="400" w:lineRule="atLeast"/>
        <w:ind w:firstLine="420" w:firstLineChars="200"/>
        <w:rPr>
          <w:rFonts w:ascii="宋体" w:hAnsi="宋体"/>
          <w:b/>
          <w:bCs/>
          <w:szCs w:val="21"/>
        </w:rPr>
      </w:pPr>
      <w:r>
        <w:rPr>
          <w:rFonts w:ascii="宋体" w:hAnsi="宋体"/>
          <w:b/>
          <w:bCs/>
          <w:szCs w:val="21"/>
        </w:rPr>
        <w:t>(4)</w:t>
      </w:r>
      <w:r>
        <w:rPr>
          <w:rFonts w:hint="eastAsia" w:ascii="宋体" w:hAnsi="宋体"/>
          <w:b/>
          <w:bCs/>
          <w:szCs w:val="21"/>
        </w:rPr>
        <w:t>售后服务（满分10分）</w:t>
      </w:r>
    </w:p>
    <w:p w14:paraId="6E963E2F">
      <w:pPr>
        <w:spacing w:line="400" w:lineRule="atLeast"/>
        <w:ind w:firstLine="420" w:firstLineChars="200"/>
        <w:rPr>
          <w:rFonts w:ascii="宋体" w:hAnsi="宋体"/>
          <w:szCs w:val="21"/>
        </w:rPr>
      </w:pPr>
      <w:r>
        <w:rPr>
          <w:rFonts w:hint="eastAsia" w:ascii="宋体" w:hAnsi="宋体"/>
          <w:szCs w:val="21"/>
        </w:rPr>
        <w:t>一档（5分）：服务承诺方案简单描述，基本满足采购文件服务采购需求的。</w:t>
      </w:r>
    </w:p>
    <w:p w14:paraId="3DC019CF">
      <w:pPr>
        <w:spacing w:line="400" w:lineRule="atLeast"/>
        <w:ind w:firstLine="420" w:firstLineChars="200"/>
        <w:rPr>
          <w:rFonts w:ascii="宋体" w:hAnsi="宋体"/>
          <w:szCs w:val="21"/>
        </w:rPr>
      </w:pPr>
      <w:r>
        <w:rPr>
          <w:rFonts w:hint="eastAsia" w:ascii="宋体" w:hAnsi="宋体"/>
          <w:szCs w:val="21"/>
        </w:rPr>
        <w:t>二档（10分）：满足一档要求，能提供快速的售后服务响应，并针对本项目提供专门的售后服务支持、服务质量保障措施方案及应急预案。</w:t>
      </w:r>
    </w:p>
    <w:p w14:paraId="1BC575E9">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627F9E42">
      <w:pPr>
        <w:spacing w:line="400" w:lineRule="exact"/>
        <w:ind w:firstLine="420" w:firstLineChars="200"/>
        <w:rPr>
          <w:rFonts w:ascii="宋体" w:hAnsi="宋体"/>
          <w:b/>
          <w:bCs/>
          <w:color w:val="000000"/>
          <w:szCs w:val="20"/>
        </w:rPr>
      </w:pPr>
      <w:r>
        <w:rPr>
          <w:rFonts w:hint="eastAsia" w:ascii="宋体" w:hAnsi="宋体"/>
          <w:b/>
          <w:bCs/>
          <w:color w:val="000000"/>
          <w:szCs w:val="20"/>
        </w:rPr>
        <w:t>3、商务分……………………………………………………………………………………………20分</w:t>
      </w:r>
    </w:p>
    <w:p w14:paraId="089BA98B">
      <w:pPr>
        <w:spacing w:line="400" w:lineRule="atLeast"/>
        <w:ind w:firstLine="420" w:firstLineChars="200"/>
        <w:rPr>
          <w:rFonts w:ascii="宋体" w:hAnsi="宋体"/>
          <w:color w:val="000000"/>
          <w:szCs w:val="21"/>
        </w:rPr>
      </w:pPr>
      <w:r>
        <w:rPr>
          <w:rFonts w:hint="eastAsia" w:ascii="宋体" w:hAnsi="宋体"/>
          <w:color w:val="000000"/>
          <w:szCs w:val="21"/>
        </w:rPr>
        <w:t>2022年以来，投标人具有与本次采购内容有关的类似项目业绩的，每项得5分，满分</w:t>
      </w:r>
      <w:r>
        <w:rPr>
          <w:rFonts w:ascii="宋体" w:hAnsi="宋体"/>
          <w:color w:val="000000"/>
          <w:szCs w:val="21"/>
        </w:rPr>
        <w:t>2</w:t>
      </w:r>
      <w:r>
        <w:rPr>
          <w:rFonts w:hint="eastAsia" w:ascii="宋体" w:hAnsi="宋体"/>
          <w:color w:val="000000"/>
          <w:szCs w:val="21"/>
        </w:rPr>
        <w:t>0分。（需在投标文件中提供上述类似项目业绩的合同或者中标（成交）通知书复印件并加盖投标人公章，未按要求提供的不得分。）</w:t>
      </w:r>
    </w:p>
    <w:p w14:paraId="619341C7">
      <w:pPr>
        <w:spacing w:line="400" w:lineRule="exact"/>
        <w:ind w:firstLine="420" w:firstLineChars="200"/>
        <w:rPr>
          <w:rFonts w:ascii="宋体" w:hAnsi="宋体"/>
          <w:szCs w:val="20"/>
        </w:rPr>
      </w:pPr>
      <w:r>
        <w:rPr>
          <w:rFonts w:hint="eastAsia" w:ascii="宋体" w:hAnsi="宋体"/>
          <w:szCs w:val="20"/>
        </w:rPr>
        <w:t>注：须提供合同复印件或中标通知书复印件，并加盖单位公章，否则不得分。</w:t>
      </w:r>
    </w:p>
    <w:p w14:paraId="25423D80">
      <w:pPr>
        <w:spacing w:line="400" w:lineRule="exact"/>
        <w:ind w:firstLine="420" w:firstLineChars="200"/>
        <w:rPr>
          <w:rFonts w:ascii="宋体" w:hAnsi="宋体"/>
          <w:b/>
          <w:bCs/>
          <w:szCs w:val="20"/>
        </w:rPr>
      </w:pPr>
      <w:r>
        <w:rPr>
          <w:rFonts w:hint="eastAsia" w:ascii="宋体" w:hAnsi="宋体"/>
          <w:b/>
          <w:bCs/>
          <w:szCs w:val="20"/>
        </w:rPr>
        <w:t>三、总得分=1+2+3</w:t>
      </w:r>
    </w:p>
    <w:p w14:paraId="74D46C0F">
      <w:pPr>
        <w:spacing w:line="400" w:lineRule="exact"/>
        <w:ind w:firstLine="420" w:firstLineChars="200"/>
        <w:rPr>
          <w:rFonts w:ascii="宋体" w:hAnsi="宋体"/>
          <w:szCs w:val="20"/>
        </w:rPr>
      </w:pPr>
      <w:r>
        <w:rPr>
          <w:rFonts w:hint="eastAsia" w:ascii="宋体" w:hAnsi="宋体"/>
          <w:szCs w:val="20"/>
        </w:rPr>
        <w:t>四、成交标准：</w:t>
      </w:r>
    </w:p>
    <w:p w14:paraId="48EC64F5">
      <w:pPr>
        <w:spacing w:line="360" w:lineRule="exact"/>
        <w:ind w:firstLine="420" w:firstLineChars="200"/>
        <w:rPr>
          <w:rFonts w:ascii="宋体" w:hAnsi="宋体"/>
          <w:szCs w:val="20"/>
        </w:rPr>
      </w:pPr>
      <w:r>
        <w:rPr>
          <w:rFonts w:hint="eastAsia" w:ascii="宋体" w:hAnsi="宋体"/>
          <w:szCs w:val="20"/>
        </w:rPr>
        <w:t>1、</w:t>
      </w:r>
      <w:r>
        <w:rPr>
          <w:rFonts w:hint="eastAsia" w:ascii="宋体" w:hAnsi="宋体"/>
          <w:bCs/>
          <w:szCs w:val="20"/>
        </w:rPr>
        <w:t>评审小组</w:t>
      </w:r>
      <w:r>
        <w:rPr>
          <w:rFonts w:hint="eastAsia" w:hAnsi="宋体"/>
          <w:bCs/>
        </w:rPr>
        <w:t>将按总得分由高到低推荐中标候选供应商顺序，</w:t>
      </w:r>
      <w:r>
        <w:rPr>
          <w:rFonts w:hAnsi="宋体"/>
          <w:bCs/>
        </w:rPr>
        <w:t>总分排名第一的推荐为本项目中标候选人</w:t>
      </w:r>
      <w:r>
        <w:rPr>
          <w:rFonts w:hint="eastAsia" w:hAnsi="宋体"/>
          <w:bCs/>
        </w:rPr>
        <w:t>（总得分相同时，依次按投标报价低优先、</w:t>
      </w:r>
      <w:r>
        <w:rPr>
          <w:rFonts w:hAnsi="宋体"/>
          <w:bCs/>
        </w:rPr>
        <w:t>技术</w:t>
      </w:r>
      <w:r>
        <w:rPr>
          <w:rFonts w:hint="eastAsia" w:hAnsi="宋体"/>
          <w:bCs/>
        </w:rPr>
        <w:t>分高优先、质量服务高效优先、项目交付期短优先、故障响应时间短优先的顺序排列）。进入详评的投标人为三家的，可推荐前两名为中标候选供应商，得分最高者为中标人，第二名为中标候选人。进入详评的投标人为4家（含4家）以上的，可推荐前3名为中标候选供应商。排名第一的中标候选人放弃中标、因不可抗力提出不能履行合同或合同签订后无法按合同履约的，采购人可以确定排名第二的中标候选人为中标人，也可以重新组织招标采购。其余以此类推。</w:t>
      </w:r>
    </w:p>
    <w:p w14:paraId="2106FE75">
      <w:pPr>
        <w:spacing w:line="360" w:lineRule="exact"/>
        <w:ind w:firstLine="420" w:firstLineChars="200"/>
        <w:rPr>
          <w:rFonts w:ascii="宋体" w:hAnsi="宋体"/>
          <w:bCs/>
          <w:szCs w:val="20"/>
        </w:rPr>
      </w:pPr>
      <w:r>
        <w:rPr>
          <w:rFonts w:ascii="宋体" w:hAnsi="宋体"/>
          <w:bCs/>
          <w:szCs w:val="20"/>
        </w:rPr>
        <w:t>2</w:t>
      </w:r>
      <w:r>
        <w:rPr>
          <w:rFonts w:hint="eastAsia" w:ascii="宋体" w:hAnsi="宋体"/>
          <w:bCs/>
          <w:szCs w:val="20"/>
        </w:rPr>
        <w:t>、评审</w:t>
      </w:r>
      <w:r>
        <w:rPr>
          <w:rFonts w:hint="eastAsia" w:ascii="宋体" w:hAnsi="宋体"/>
          <w:szCs w:val="20"/>
        </w:rPr>
        <w:t>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4F7649">
    <w:pPr>
      <w:pStyle w:val="10"/>
      <w:framePr w:wrap="around" w:vAnchor="text" w:hAnchor="margin" w:xAlign="center" w:y="1"/>
      <w:tabs>
        <w:tab w:val="clear" w:pos="4153"/>
        <w:tab w:val="clear" w:pos="8306"/>
      </w:tabs>
      <w:jc w:val="center"/>
    </w:pPr>
    <w:r>
      <w:fldChar w:fldCharType="begin"/>
    </w:r>
    <w:r>
      <w:rPr>
        <w:rStyle w:val="22"/>
      </w:rPr>
      <w:instrText xml:space="preserve">PAGE  </w:instrText>
    </w:r>
    <w:r>
      <w:fldChar w:fldCharType="separate"/>
    </w:r>
    <w:r>
      <w:rPr>
        <w:rStyle w:val="22"/>
      </w:rPr>
      <w:t>2</w:t>
    </w:r>
    <w:r>
      <w:fldChar w:fldCharType="end"/>
    </w:r>
  </w:p>
  <w:p w14:paraId="3A45D3E7">
    <w:pPr>
      <w:pStyle w:val="10"/>
      <w:tabs>
        <w:tab w:val="clear" w:pos="4153"/>
        <w:tab w:val="clear" w:pos="8306"/>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AA5BD">
    <w:pPr>
      <w:pStyle w:val="10"/>
      <w:framePr w:wrap="around" w:vAnchor="text" w:hAnchor="margin" w:xAlign="center" w:y="1"/>
      <w:tabs>
        <w:tab w:val="clear" w:pos="4153"/>
        <w:tab w:val="clear" w:pos="8306"/>
      </w:tabs>
    </w:pPr>
    <w:r>
      <w:fldChar w:fldCharType="begin"/>
    </w:r>
    <w:r>
      <w:rPr>
        <w:rStyle w:val="22"/>
      </w:rPr>
      <w:instrText xml:space="preserve">PAGE  </w:instrText>
    </w:r>
    <w:r>
      <w:fldChar w:fldCharType="separate"/>
    </w:r>
    <w:r>
      <w:rPr>
        <w:rStyle w:val="22"/>
      </w:rPr>
      <w:t>1</w:t>
    </w:r>
    <w:r>
      <w:fldChar w:fldCharType="end"/>
    </w:r>
  </w:p>
  <w:p w14:paraId="22AEB5BD">
    <w:pPr>
      <w:pStyle w:val="10"/>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62F9B8">
    <w:pPr>
      <w:pStyle w:val="10"/>
      <w:tabs>
        <w:tab w:val="clear" w:pos="4153"/>
        <w:tab w:val="clear" w:pos="8306"/>
      </w:tabs>
      <w:jc w:val="center"/>
    </w:pPr>
    <w:r>
      <w:fldChar w:fldCharType="begin"/>
    </w:r>
    <w:r>
      <w:instrText xml:space="preserve">PAGE   \* MERGEFORMAT</w:instrText>
    </w:r>
    <w:r>
      <w:fldChar w:fldCharType="separate"/>
    </w:r>
    <w:r>
      <w:rPr>
        <w:lang w:val="zh-CN"/>
      </w:rPr>
      <w:t>3</w:t>
    </w:r>
    <w:r>
      <w:fldChar w:fldCharType="end"/>
    </w:r>
  </w:p>
  <w:p w14:paraId="7DBF0B18">
    <w:pPr>
      <w:pStyle w:val="10"/>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4DBD6">
    <w:pPr>
      <w:pStyle w:val="12"/>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DEA83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420"/>
  <w:characterSpacingControl w:val="compressPunctuation"/>
  <w:compat>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314955"/>
    <w:rsid w:val="00681981"/>
    <w:rsid w:val="006A5EFD"/>
    <w:rsid w:val="006E07AD"/>
    <w:rsid w:val="00876B80"/>
    <w:rsid w:val="00D87EE8"/>
    <w:rsid w:val="00E3601B"/>
    <w:rsid w:val="00E652DE"/>
    <w:rsid w:val="00F57EE7"/>
    <w:rsid w:val="00FD4703"/>
    <w:rsid w:val="219B13C1"/>
    <w:rsid w:val="3CFD2416"/>
    <w:rsid w:val="3EFE071F"/>
    <w:rsid w:val="4B490FD8"/>
    <w:rsid w:val="57E15B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link w:val="23"/>
    <w:qFormat/>
    <w:uiPriority w:val="0"/>
    <w:pPr>
      <w:keepNext/>
      <w:spacing w:line="340" w:lineRule="exact"/>
      <w:outlineLvl w:val="0"/>
    </w:pPr>
    <w:rPr>
      <w:b/>
      <w:bCs/>
      <w:sz w:val="36"/>
    </w:rPr>
  </w:style>
  <w:style w:type="paragraph" w:styleId="3">
    <w:name w:val="heading 4"/>
    <w:basedOn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1">
    <w:name w:val="Default Paragraph Font"/>
    <w:semiHidden/>
    <w:unhideWhenUsed/>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Body Text"/>
    <w:basedOn w:val="1"/>
    <w:qFormat/>
    <w:uiPriority w:val="0"/>
    <w:pPr>
      <w:autoSpaceDE w:val="0"/>
      <w:autoSpaceDN w:val="0"/>
      <w:spacing w:after="120"/>
      <w:jc w:val="left"/>
    </w:pPr>
    <w:rPr>
      <w:rFonts w:ascii="宋体"/>
      <w:kern w:val="0"/>
      <w:sz w:val="34"/>
      <w:szCs w:val="20"/>
    </w:rPr>
  </w:style>
  <w:style w:type="paragraph" w:styleId="6">
    <w:name w:val="Body Text Indent"/>
    <w:basedOn w:val="1"/>
    <w:qFormat/>
    <w:uiPriority w:val="0"/>
    <w:pPr>
      <w:spacing w:line="200" w:lineRule="exact"/>
      <w:ind w:firstLine="301"/>
    </w:pPr>
    <w:rPr>
      <w:rFonts w:ascii="宋体" w:hAnsi="Courier New"/>
      <w:spacing w:val="-4"/>
      <w:sz w:val="18"/>
      <w:szCs w:val="20"/>
    </w:rPr>
  </w:style>
  <w:style w:type="paragraph" w:styleId="7">
    <w:name w:val="Plain Text"/>
    <w:basedOn w:val="1"/>
    <w:qFormat/>
    <w:uiPriority w:val="0"/>
    <w:rPr>
      <w:rFonts w:ascii="宋体" w:hAnsi="Courier New"/>
      <w:szCs w:val="20"/>
    </w:rPr>
  </w:style>
  <w:style w:type="paragraph" w:styleId="8">
    <w:name w:val="Date"/>
    <w:basedOn w:val="1"/>
    <w:qFormat/>
    <w:uiPriority w:val="0"/>
    <w:pPr>
      <w:ind w:left="100" w:leftChars="2500"/>
    </w:pPr>
    <w:rPr>
      <w:spacing w:val="30"/>
      <w:sz w:val="28"/>
    </w:rPr>
  </w:style>
  <w:style w:type="paragraph" w:styleId="9">
    <w:name w:val="Balloon Text"/>
    <w:basedOn w:val="1"/>
    <w:link w:val="24"/>
    <w:qFormat/>
    <w:uiPriority w:val="0"/>
    <w:rPr>
      <w:sz w:val="18"/>
      <w:szCs w:val="18"/>
    </w:rPr>
  </w:style>
  <w:style w:type="paragraph" w:styleId="10">
    <w:name w:val="footer"/>
    <w:basedOn w:val="1"/>
    <w:qFormat/>
    <w:uiPriority w:val="0"/>
    <w:pPr>
      <w:tabs>
        <w:tab w:val="center" w:pos="4153"/>
        <w:tab w:val="right" w:pos="8306"/>
      </w:tabs>
      <w:snapToGrid w:val="0"/>
      <w:jc w:val="left"/>
    </w:pPr>
    <w:rPr>
      <w:rFonts w:ascii="宋体" w:hAnsi="Courier New"/>
      <w:sz w:val="18"/>
      <w:szCs w:val="20"/>
    </w:rPr>
  </w:style>
  <w:style w:type="paragraph" w:styleId="11">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2">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3">
    <w:name w:val="toc 1"/>
    <w:basedOn w:val="1"/>
    <w:qFormat/>
    <w:uiPriority w:val="0"/>
    <w:pPr>
      <w:tabs>
        <w:tab w:val="right" w:leader="dot" w:pos="8398"/>
      </w:tabs>
      <w:spacing w:before="120" w:after="120"/>
      <w:ind w:firstLine="240" w:firstLineChars="100"/>
      <w:jc w:val="left"/>
    </w:pPr>
    <w:rPr>
      <w:rFonts w:ascii="宋体" w:hAnsi="宋体"/>
      <w:b/>
      <w:bCs/>
      <w:caps/>
      <w:sz w:val="24"/>
    </w:rPr>
  </w:style>
  <w:style w:type="paragraph" w:styleId="14">
    <w:name w:val="Subtitle"/>
    <w:basedOn w:val="1"/>
    <w:qFormat/>
    <w:uiPriority w:val="0"/>
    <w:pPr>
      <w:spacing w:before="240" w:after="60"/>
      <w:jc w:val="center"/>
      <w:outlineLvl w:val="1"/>
    </w:pPr>
    <w:rPr>
      <w:rFonts w:ascii="Arial" w:hAnsi="Arial" w:eastAsia="微软雅黑"/>
      <w:kern w:val="28"/>
      <w:sz w:val="36"/>
    </w:rPr>
  </w:style>
  <w:style w:type="paragraph" w:styleId="15">
    <w:name w:val="Normal (Web)"/>
    <w:basedOn w:val="1"/>
    <w:qFormat/>
    <w:uiPriority w:val="0"/>
    <w:rPr>
      <w:sz w:val="24"/>
    </w:rPr>
  </w:style>
  <w:style w:type="paragraph" w:styleId="16">
    <w:name w:val="index 1"/>
    <w:basedOn w:val="1"/>
    <w:qFormat/>
    <w:uiPriority w:val="0"/>
    <w:pPr>
      <w:spacing w:line="360" w:lineRule="exact"/>
      <w:ind w:firstLine="432" w:firstLineChars="240"/>
    </w:pPr>
    <w:rPr>
      <w:rFonts w:ascii="宋体" w:hAnsi="宋体"/>
      <w:bCs/>
      <w:sz w:val="18"/>
      <w:szCs w:val="18"/>
    </w:rPr>
  </w:style>
  <w:style w:type="paragraph" w:styleId="17">
    <w:name w:val="Body Text First Indent"/>
    <w:basedOn w:val="5"/>
    <w:qFormat/>
    <w:uiPriority w:val="0"/>
    <w:pPr>
      <w:snapToGrid w:val="0"/>
      <w:spacing w:line="360" w:lineRule="auto"/>
      <w:ind w:right="240" w:firstLine="420" w:firstLineChars="100"/>
    </w:pPr>
    <w:rPr>
      <w:rFonts w:hAnsi="宋体" w:eastAsia="方正仿宋_GBK"/>
      <w:kern w:val="2"/>
      <w:sz w:val="21"/>
      <w:szCs w:val="28"/>
    </w:rPr>
  </w:style>
  <w:style w:type="paragraph" w:styleId="18">
    <w:name w:val="Body Text First Indent 2"/>
    <w:basedOn w:val="6"/>
    <w:qFormat/>
    <w:uiPriority w:val="0"/>
    <w:pPr>
      <w:ind w:firstLine="420" w:firstLineChars="200"/>
    </w:pPr>
  </w:style>
  <w:style w:type="table" w:styleId="20">
    <w:name w:val="Table Grid"/>
    <w:basedOn w:val="19"/>
    <w:qFormat/>
    <w:uiPriority w:val="0"/>
    <w:pPr>
      <w:widowControl w:val="0"/>
      <w:jc w:val="both"/>
    </w:pPr>
    <w:tblPr>
      <w:tblCellMar>
        <w:top w:w="0" w:type="dxa"/>
        <w:left w:w="108" w:type="dxa"/>
        <w:bottom w:w="0" w:type="dxa"/>
        <w:right w:w="108" w:type="dxa"/>
      </w:tblCellMar>
    </w:tblPr>
  </w:style>
  <w:style w:type="character" w:styleId="22">
    <w:name w:val="page number"/>
    <w:qFormat/>
    <w:uiPriority w:val="0"/>
  </w:style>
  <w:style w:type="character" w:customStyle="1" w:styleId="23">
    <w:name w:val="标题 1 Char"/>
    <w:link w:val="2"/>
    <w:qFormat/>
    <w:uiPriority w:val="0"/>
    <w:rPr>
      <w:b/>
      <w:bCs/>
      <w:sz w:val="36"/>
    </w:rPr>
  </w:style>
  <w:style w:type="character" w:customStyle="1" w:styleId="24">
    <w:name w:val="批注框文本 Char"/>
    <w:link w:val="9"/>
    <w:qFormat/>
    <w:uiPriority w:val="0"/>
    <w:rPr>
      <w:kern w:val="2"/>
      <w:sz w:val="18"/>
      <w:szCs w:val="18"/>
    </w:rPr>
  </w:style>
  <w:style w:type="character" w:customStyle="1" w:styleId="25">
    <w:name w:val="NormalCharacter"/>
    <w:qFormat/>
    <w:uiPriority w:val="0"/>
  </w:style>
  <w:style w:type="paragraph" w:customStyle="1" w:styleId="26">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27">
    <w:name w:val="表格文字"/>
    <w:basedOn w:val="1"/>
    <w:qFormat/>
    <w:uiPriority w:val="0"/>
    <w:pPr>
      <w:spacing w:before="25" w:after="25"/>
      <w:jc w:val="left"/>
    </w:pPr>
    <w:rPr>
      <w:bCs/>
      <w:spacing w:val="10"/>
      <w:kern w:val="0"/>
      <w:sz w:val="24"/>
    </w:rPr>
  </w:style>
  <w:style w:type="paragraph" w:customStyle="1" w:styleId="28">
    <w:name w:val="Heading4"/>
    <w:basedOn w:val="1"/>
    <w:uiPriority w:val="0"/>
    <w:pPr>
      <w:keepNext/>
      <w:keepLines/>
      <w:spacing w:before="280" w:after="290" w:line="372" w:lineRule="auto"/>
      <w:ind w:left="3420" w:hanging="360"/>
    </w:pPr>
    <w:rPr>
      <w:rFonts w:ascii="宋体" w:hAnsi="Arial" w:eastAsia="黑体"/>
      <w:b/>
      <w:sz w:val="24"/>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18</Pages>
  <Words>8256</Words>
  <Characters>8560</Characters>
  <Lines>78</Lines>
  <Paragraphs>22</Paragraphs>
  <TotalTime>13</TotalTime>
  <ScaleCrop>false</ScaleCrop>
  <LinksUpToDate>false</LinksUpToDate>
  <CharactersWithSpaces>9644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Ai.小绵羊ʸᶜᶠ</cp:lastModifiedBy>
  <cp:lastPrinted>2025-07-03T10:03:00Z</cp:lastPrinted>
  <dcterms:modified xsi:type="dcterms:W3CDTF">2025-07-07T07:52:59Z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eyJoZGlkIjoiOTE5Y2RhMzE0YzQ1MmNkNGI4ZDc3MmEzMTFmMzQwNjIiLCJ1c2VySWQiOiIxNjcwODk3MTkyIn0=</vt:lpwstr>
  </property>
  <property fmtid="{D5CDD505-2E9C-101B-9397-08002B2CF9AE}" pid="3" name="KSOProductBuildVer">
    <vt:lpwstr>2052-12.1.0.21541</vt:lpwstr>
  </property>
  <property fmtid="{D5CDD505-2E9C-101B-9397-08002B2CF9AE}" pid="4" name="ICV">
    <vt:lpwstr>A426F2A41C484B35B11D4410822F4B56_12</vt:lpwstr>
  </property>
</Properties>
</file>